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5BFC7" w14:textId="50FE28CF" w:rsidR="008758E1" w:rsidRDefault="008758E1" w:rsidP="008758E1">
      <w:pPr>
        <w:pStyle w:val="Heading1"/>
        <w:rPr>
          <w:lang w:eastAsia="en-GB"/>
        </w:rPr>
      </w:pPr>
      <w:r w:rsidRPr="00033879">
        <w:rPr>
          <w:lang w:eastAsia="en-GB"/>
        </w:rPr>
        <w:t xml:space="preserve">Template </w:t>
      </w:r>
      <w:r>
        <w:rPr>
          <w:lang w:eastAsia="en-GB"/>
        </w:rPr>
        <w:t>Official Certificate</w:t>
      </w:r>
    </w:p>
    <w:p w14:paraId="417060F8" w14:textId="77777777" w:rsidR="002319AA" w:rsidRPr="002319AA" w:rsidRDefault="002319AA" w:rsidP="002319AA">
      <w:pPr>
        <w:rPr>
          <w:lang w:eastAsia="en-GB"/>
        </w:rPr>
      </w:pPr>
    </w:p>
    <w:p w14:paraId="731AA720" w14:textId="6A6960D4" w:rsidR="00262B6F" w:rsidRPr="00534EC2" w:rsidRDefault="00262B6F" w:rsidP="00A15417">
      <w:pPr>
        <w:tabs>
          <w:tab w:val="left" w:pos="5730"/>
          <w:tab w:val="left" w:pos="8130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noProof/>
          <w:lang w:eastAsia="en-GB"/>
        </w:rPr>
        <w:drawing>
          <wp:inline distT="0" distB="0" distL="0" distR="0" wp14:anchorId="30AF3EDC" wp14:editId="61170B1D">
            <wp:extent cx="2057400" cy="10572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613D2B4">
        <w:rPr>
          <w:rFonts w:ascii="Calibri" w:eastAsia="Times New Roman" w:hAnsi="Calibri" w:cs="Calibri"/>
          <w:sz w:val="36"/>
          <w:szCs w:val="36"/>
          <w:lang w:eastAsia="en-GB"/>
        </w:rPr>
        <w:t> </w:t>
      </w:r>
      <w:r w:rsidR="00A15417">
        <w:rPr>
          <w:rFonts w:ascii="Calibri" w:eastAsia="Times New Roman" w:hAnsi="Calibri" w:cs="Calibri"/>
          <w:sz w:val="36"/>
          <w:szCs w:val="36"/>
          <w:lang w:eastAsia="en-GB"/>
        </w:rPr>
        <w:tab/>
      </w:r>
      <w:r w:rsidR="00A15417">
        <w:rPr>
          <w:rFonts w:ascii="Calibri" w:eastAsia="Times New Roman" w:hAnsi="Calibri" w:cs="Calibri"/>
          <w:sz w:val="36"/>
          <w:szCs w:val="36"/>
          <w:lang w:eastAsia="en-GB"/>
        </w:rPr>
        <w:tab/>
      </w:r>
    </w:p>
    <w:p w14:paraId="0C2B305E" w14:textId="08FFA843" w:rsidR="00262B6F" w:rsidRDefault="00262B6F" w:rsidP="00262B6F">
      <w:pPr>
        <w:pStyle w:val="Heading1"/>
        <w:rPr>
          <w:rFonts w:cs="Arial"/>
          <w:color w:val="auto"/>
          <w:sz w:val="36"/>
          <w:szCs w:val="36"/>
        </w:rPr>
      </w:pPr>
      <w:r w:rsidRPr="003F4D0D">
        <w:rPr>
          <w:rFonts w:cs="Arial"/>
          <w:color w:val="auto"/>
          <w:sz w:val="36"/>
          <w:szCs w:val="36"/>
        </w:rPr>
        <w:t>Official Certificate for</w:t>
      </w:r>
      <w:r w:rsidR="00D4156F">
        <w:rPr>
          <w:rFonts w:cs="Arial"/>
          <w:color w:val="auto"/>
          <w:sz w:val="36"/>
          <w:szCs w:val="36"/>
        </w:rPr>
        <w:t xml:space="preserve"> Agri-food</w:t>
      </w:r>
      <w:r w:rsidRPr="003F4D0D">
        <w:rPr>
          <w:rFonts w:cs="Arial"/>
          <w:color w:val="auto"/>
          <w:sz w:val="36"/>
          <w:szCs w:val="36"/>
        </w:rPr>
        <w:t xml:space="preserve"> Prohibited &amp; Restricted Goods moving from Great Britain to Northern Ireland</w:t>
      </w:r>
      <w:r w:rsidR="008758E1" w:rsidRPr="003F4D0D">
        <w:rPr>
          <w:rFonts w:cs="Arial"/>
          <w:color w:val="auto"/>
          <w:sz w:val="36"/>
          <w:szCs w:val="36"/>
        </w:rPr>
        <w:t xml:space="preserve"> </w:t>
      </w:r>
    </w:p>
    <w:p w14:paraId="1D41AEB2" w14:textId="689192AD" w:rsidR="00F545C8" w:rsidRDefault="00F545C8" w:rsidP="00F545C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  <w:lang w:eastAsia="en-GB"/>
        </w:rPr>
      </w:pPr>
      <w:r>
        <w:rPr>
          <w:rFonts w:asciiTheme="minorHAnsi" w:eastAsia="Times New Roman" w:hAnsiTheme="minorHAnsi" w:cstheme="minorHAnsi"/>
          <w:szCs w:val="24"/>
          <w:lang w:eastAsia="en-GB"/>
        </w:rPr>
        <w:t xml:space="preserve">(Covers period – </w:t>
      </w:r>
      <w:r>
        <w:rPr>
          <w:rFonts w:asciiTheme="minorHAnsi" w:hAnsiTheme="minorHAnsi" w:cstheme="minorHAnsi"/>
          <w:szCs w:val="24"/>
        </w:rPr>
        <w:t>25</w:t>
      </w:r>
      <w:r w:rsidRPr="00F545C8">
        <w:rPr>
          <w:rFonts w:asciiTheme="minorHAnsi" w:hAnsiTheme="minorHAnsi" w:cstheme="minorHAnsi"/>
          <w:szCs w:val="24"/>
          <w:vertAlign w:val="superscript"/>
        </w:rPr>
        <w:t>th</w:t>
      </w:r>
      <w:r>
        <w:rPr>
          <w:rFonts w:asciiTheme="minorHAnsi" w:hAnsiTheme="minorHAnsi" w:cstheme="minorHAnsi"/>
          <w:szCs w:val="24"/>
        </w:rPr>
        <w:t xml:space="preserve"> January to 14</w:t>
      </w:r>
      <w:r w:rsidRPr="00F545C8">
        <w:rPr>
          <w:rFonts w:asciiTheme="minorHAnsi" w:hAnsiTheme="minorHAnsi" w:cstheme="minorHAnsi"/>
          <w:szCs w:val="24"/>
          <w:vertAlign w:val="superscript"/>
        </w:rPr>
        <w:t>th</w:t>
      </w:r>
      <w:r>
        <w:rPr>
          <w:rFonts w:asciiTheme="minorHAnsi" w:hAnsiTheme="minorHAnsi" w:cstheme="minorHAnsi"/>
          <w:szCs w:val="24"/>
        </w:rPr>
        <w:t xml:space="preserve"> February 2021)</w:t>
      </w:r>
      <w:r>
        <w:rPr>
          <w:rFonts w:asciiTheme="minorHAnsi" w:eastAsia="Times New Roman" w:hAnsiTheme="minorHAnsi" w:cstheme="minorHAnsi"/>
          <w:szCs w:val="24"/>
          <w:lang w:eastAsia="en-GB"/>
        </w:rPr>
        <w:t xml:space="preserve"> </w:t>
      </w:r>
    </w:p>
    <w:p w14:paraId="4424BF0E" w14:textId="1CB6E706" w:rsidR="00262B6F" w:rsidRPr="00262B6F" w:rsidRDefault="00262B6F" w:rsidP="4D6C7E27">
      <w:pPr>
        <w:spacing w:line="240" w:lineRule="auto"/>
        <w:rPr>
          <w:rFonts w:cs="Arial"/>
          <w:b/>
          <w:bCs/>
          <w:sz w:val="28"/>
          <w:szCs w:val="28"/>
        </w:rPr>
      </w:pPr>
      <w:r w:rsidRPr="4D6C7E27">
        <w:rPr>
          <w:rFonts w:cs="Arial"/>
          <w:b/>
          <w:bCs/>
          <w:sz w:val="28"/>
          <w:szCs w:val="28"/>
        </w:rPr>
        <w:t>Official declaration</w:t>
      </w:r>
    </w:p>
    <w:p w14:paraId="6DD9D5D8" w14:textId="394F7504" w:rsidR="4A2D48BE" w:rsidRDefault="00262B6F" w:rsidP="554A72FD">
      <w:pPr>
        <w:rPr>
          <w:rFonts w:eastAsia="Times New Roman" w:cs="Arial"/>
          <w:lang w:eastAsia="en-GB"/>
        </w:rPr>
      </w:pPr>
      <w:r w:rsidRPr="1613D2B4">
        <w:rPr>
          <w:rFonts w:eastAsia="Times New Roman" w:cs="Arial"/>
          <w:lang w:eastAsia="en-GB"/>
        </w:rPr>
        <w:t xml:space="preserve">I, the undersigned </w:t>
      </w:r>
      <w:r w:rsidR="008758E1" w:rsidRPr="1613D2B4">
        <w:rPr>
          <w:rFonts w:eastAsia="Times New Roman" w:cs="Arial"/>
          <w:lang w:eastAsia="en-GB"/>
        </w:rPr>
        <w:t>official</w:t>
      </w:r>
      <w:r w:rsidRPr="1613D2B4">
        <w:rPr>
          <w:rFonts w:eastAsia="Times New Roman" w:cs="Arial"/>
          <w:lang w:eastAsia="en-GB"/>
        </w:rPr>
        <w:t xml:space="preserve">, hereby declare </w:t>
      </w:r>
      <w:r w:rsidR="008758E1" w:rsidRPr="1613D2B4">
        <w:rPr>
          <w:rFonts w:eastAsia="Times New Roman" w:cs="Arial"/>
          <w:lang w:eastAsia="en-GB"/>
        </w:rPr>
        <w:t xml:space="preserve">that </w:t>
      </w:r>
      <w:r w:rsidR="00ED198F" w:rsidRPr="1613D2B4">
        <w:rPr>
          <w:rFonts w:eastAsia="Times New Roman" w:cs="Arial"/>
          <w:lang w:eastAsia="en-GB"/>
        </w:rPr>
        <w:t xml:space="preserve">I have reviewed </w:t>
      </w:r>
      <w:r w:rsidR="00F5757C" w:rsidRPr="1613D2B4">
        <w:rPr>
          <w:rFonts w:eastAsia="Times New Roman" w:cs="Arial"/>
          <w:lang w:eastAsia="en-GB"/>
        </w:rPr>
        <w:t xml:space="preserve">the </w:t>
      </w:r>
      <w:r w:rsidR="000C71B7">
        <w:rPr>
          <w:rFonts w:eastAsia="Times New Roman" w:cs="Arial"/>
          <w:lang w:eastAsia="en-GB"/>
        </w:rPr>
        <w:t xml:space="preserve">standards and processes in place by </w:t>
      </w:r>
      <w:r w:rsidR="2F7539F5" w:rsidRPr="00A15417">
        <w:rPr>
          <w:rFonts w:eastAsia="Times New Roman" w:cs="Arial"/>
          <w:b/>
          <w:bCs/>
          <w:i/>
          <w:iCs/>
          <w:lang w:eastAsia="en-GB"/>
        </w:rPr>
        <w:t>add company here</w:t>
      </w:r>
      <w:r w:rsidR="2F7539F5" w:rsidRPr="1613D2B4">
        <w:rPr>
          <w:rFonts w:eastAsia="Times New Roman" w:cs="Arial"/>
          <w:b/>
          <w:bCs/>
          <w:lang w:eastAsia="en-GB"/>
        </w:rPr>
        <w:t xml:space="preserve"> </w:t>
      </w:r>
      <w:r w:rsidR="7309889C" w:rsidRPr="1613D2B4">
        <w:rPr>
          <w:rFonts w:eastAsia="Times New Roman" w:cs="Arial"/>
          <w:lang w:eastAsia="en-GB"/>
        </w:rPr>
        <w:t xml:space="preserve">for the supply of </w:t>
      </w:r>
      <w:r w:rsidR="525BFB35" w:rsidRPr="1613D2B4">
        <w:rPr>
          <w:rFonts w:eastAsia="Times New Roman" w:cs="Arial"/>
          <w:lang w:eastAsia="en-GB"/>
        </w:rPr>
        <w:t>Agri-food Prohibited and restricted</w:t>
      </w:r>
      <w:r w:rsidRPr="1613D2B4">
        <w:rPr>
          <w:rStyle w:val="FootnoteReference"/>
          <w:rFonts w:eastAsia="Times New Roman" w:cs="Arial"/>
          <w:lang w:eastAsia="en-GB"/>
        </w:rPr>
        <w:footnoteReference w:id="1"/>
      </w:r>
      <w:r w:rsidR="525BFB35" w:rsidRPr="1613D2B4">
        <w:rPr>
          <w:rFonts w:eastAsia="Times New Roman" w:cs="Arial"/>
          <w:lang w:eastAsia="en-GB"/>
        </w:rPr>
        <w:t xml:space="preserve"> goods moving to Northern Ireland</w:t>
      </w:r>
      <w:r w:rsidR="7309889C" w:rsidRPr="1613D2B4">
        <w:rPr>
          <w:rFonts w:eastAsia="Times New Roman" w:cs="Arial"/>
          <w:lang w:eastAsia="en-GB"/>
        </w:rPr>
        <w:t xml:space="preserve"> </w:t>
      </w:r>
      <w:r w:rsidR="008758E1" w:rsidRPr="1613D2B4">
        <w:rPr>
          <w:rFonts w:eastAsia="Times New Roman" w:cs="Arial"/>
          <w:lang w:eastAsia="en-GB"/>
        </w:rPr>
        <w:t xml:space="preserve">and </w:t>
      </w:r>
      <w:r w:rsidR="00F5757C" w:rsidRPr="1613D2B4">
        <w:rPr>
          <w:rFonts w:eastAsia="Times New Roman" w:cs="Arial"/>
          <w:lang w:eastAsia="en-GB"/>
        </w:rPr>
        <w:t xml:space="preserve">that these, together with relevant </w:t>
      </w:r>
      <w:r w:rsidR="008758E1" w:rsidRPr="1613D2B4">
        <w:rPr>
          <w:rFonts w:eastAsia="Times New Roman" w:cs="Arial"/>
          <w:lang w:eastAsia="en-GB"/>
        </w:rPr>
        <w:t>historical records</w:t>
      </w:r>
      <w:r w:rsidR="00F5757C" w:rsidRPr="1613D2B4">
        <w:rPr>
          <w:rFonts w:eastAsia="Times New Roman" w:cs="Arial"/>
          <w:lang w:eastAsia="en-GB"/>
        </w:rPr>
        <w:t>,</w:t>
      </w:r>
      <w:r w:rsidR="008758E1" w:rsidRPr="1613D2B4">
        <w:rPr>
          <w:rFonts w:eastAsia="Times New Roman" w:cs="Arial"/>
          <w:lang w:eastAsia="en-GB"/>
        </w:rPr>
        <w:t xml:space="preserve"> show </w:t>
      </w:r>
      <w:r w:rsidR="00F5757C" w:rsidRPr="1613D2B4">
        <w:rPr>
          <w:rFonts w:eastAsia="Times New Roman" w:cs="Arial"/>
          <w:lang w:eastAsia="en-GB"/>
        </w:rPr>
        <w:t xml:space="preserve">that </w:t>
      </w:r>
      <w:r w:rsidR="008758E1" w:rsidRPr="1613D2B4">
        <w:rPr>
          <w:rFonts w:eastAsia="Times New Roman" w:cs="Arial"/>
          <w:lang w:eastAsia="en-GB"/>
        </w:rPr>
        <w:t>the trader is only moving products to</w:t>
      </w:r>
      <w:r w:rsidR="000C71B7">
        <w:rPr>
          <w:rFonts w:eastAsia="Times New Roman" w:cs="Arial"/>
          <w:lang w:eastAsia="en-GB"/>
        </w:rPr>
        <w:t xml:space="preserve"> the</w:t>
      </w:r>
      <w:r w:rsidR="008758E1" w:rsidRPr="1613D2B4">
        <w:rPr>
          <w:rFonts w:eastAsia="Times New Roman" w:cs="Arial"/>
          <w:lang w:eastAsia="en-GB"/>
        </w:rPr>
        <w:t xml:space="preserve"> NI </w:t>
      </w:r>
      <w:r w:rsidR="000C71B7">
        <w:rPr>
          <w:rFonts w:eastAsia="Times New Roman" w:cs="Arial"/>
          <w:lang w:eastAsia="en-GB"/>
        </w:rPr>
        <w:t xml:space="preserve">market that comply </w:t>
      </w:r>
      <w:r w:rsidR="4A2D48BE" w:rsidRPr="1613D2B4">
        <w:rPr>
          <w:rFonts w:eastAsia="Times New Roman" w:cs="Arial"/>
          <w:lang w:eastAsia="en-GB"/>
        </w:rPr>
        <w:t xml:space="preserve">with retained EU legislation on food hygiene and animal health, </w:t>
      </w:r>
      <w:r w:rsidR="00C3379A" w:rsidRPr="1613D2B4">
        <w:rPr>
          <w:rFonts w:eastAsia="Times New Roman" w:cs="Arial"/>
          <w:lang w:eastAsia="en-GB"/>
        </w:rPr>
        <w:t xml:space="preserve">(including that which implemented </w:t>
      </w:r>
      <w:r w:rsidR="4A2D48BE" w:rsidRPr="1613D2B4">
        <w:rPr>
          <w:rFonts w:eastAsia="Times New Roman" w:cs="Arial"/>
          <w:lang w:eastAsia="en-GB"/>
        </w:rPr>
        <w:t>Council Directive 2002/99/EC</w:t>
      </w:r>
      <w:r w:rsidR="00C3379A" w:rsidRPr="1613D2B4">
        <w:rPr>
          <w:rFonts w:eastAsia="Times New Roman" w:cs="Arial"/>
          <w:lang w:eastAsia="en-GB"/>
        </w:rPr>
        <w:t>)</w:t>
      </w:r>
      <w:r w:rsidR="4A2D48BE" w:rsidRPr="1613D2B4">
        <w:rPr>
          <w:rFonts w:eastAsia="Times New Roman" w:cs="Arial"/>
          <w:lang w:eastAsia="en-GB"/>
        </w:rPr>
        <w:t>.</w:t>
      </w:r>
    </w:p>
    <w:p w14:paraId="5A43C516" w14:textId="0F44E6C9" w:rsidR="00ED198F" w:rsidRDefault="00ED198F" w:rsidP="00262B6F">
      <w:pPr>
        <w:spacing w:line="240" w:lineRule="auto"/>
        <w:rPr>
          <w:rFonts w:cs="Arial"/>
          <w:b/>
        </w:rPr>
      </w:pPr>
    </w:p>
    <w:p w14:paraId="61565494" w14:textId="47F7AE5F" w:rsidR="002319AA" w:rsidRDefault="002319AA" w:rsidP="00262B6F">
      <w:pPr>
        <w:spacing w:line="240" w:lineRule="auto"/>
        <w:rPr>
          <w:rFonts w:cs="Arial"/>
          <w:b/>
        </w:rPr>
      </w:pPr>
    </w:p>
    <w:p w14:paraId="03E94EFA" w14:textId="77777777" w:rsidR="002319AA" w:rsidRDefault="002319AA" w:rsidP="00262B6F">
      <w:pPr>
        <w:spacing w:line="240" w:lineRule="auto"/>
        <w:rPr>
          <w:rFonts w:cs="Arial"/>
          <w:b/>
        </w:rPr>
      </w:pPr>
    </w:p>
    <w:p w14:paraId="57F23EFF" w14:textId="77777777" w:rsidR="00D4156F" w:rsidRDefault="00D4156F" w:rsidP="00262B6F">
      <w:pPr>
        <w:spacing w:line="240" w:lineRule="auto"/>
        <w:rPr>
          <w:rFonts w:cs="Arial"/>
          <w:b/>
        </w:rPr>
      </w:pPr>
    </w:p>
    <w:p w14:paraId="2E7A81C4" w14:textId="4E9F7F52" w:rsidR="00262B6F" w:rsidRPr="00CE6F97" w:rsidRDefault="00262B6F" w:rsidP="00262B6F">
      <w:pPr>
        <w:spacing w:line="240" w:lineRule="auto"/>
        <w:rPr>
          <w:rFonts w:cs="Arial"/>
          <w:b/>
        </w:rPr>
      </w:pPr>
      <w:r w:rsidRPr="00CE6F97">
        <w:rPr>
          <w:rFonts w:cs="Arial"/>
          <w:b/>
        </w:rPr>
        <w:t>Signature:</w:t>
      </w:r>
    </w:p>
    <w:p w14:paraId="7CA689C3" w14:textId="2FC64739" w:rsidR="0086752F" w:rsidRPr="00FF729D" w:rsidRDefault="00262B6F" w:rsidP="00FF729D">
      <w:pPr>
        <w:spacing w:after="0" w:line="240" w:lineRule="auto"/>
        <w:rPr>
          <w:rFonts w:cs="Arial"/>
          <w:b/>
          <w:bCs/>
        </w:rPr>
      </w:pPr>
      <w:r w:rsidRPr="554A72FD">
        <w:rPr>
          <w:rFonts w:cs="Arial"/>
          <w:b/>
          <w:bCs/>
        </w:rPr>
        <w:t>Name</w:t>
      </w:r>
      <w:r w:rsidRPr="554A72FD">
        <w:rPr>
          <w:rFonts w:cs="Arial"/>
          <w:b/>
          <w:bCs/>
          <w:sz w:val="16"/>
          <w:szCs w:val="16"/>
        </w:rPr>
        <w:t>:</w:t>
      </w:r>
      <w:r>
        <w:rPr>
          <w:rFonts w:cs="Arial"/>
          <w:b/>
          <w:sz w:val="16"/>
          <w:szCs w:val="16"/>
        </w:rPr>
        <w:tab/>
      </w:r>
      <w:r w:rsidRPr="554A72FD">
        <w:rPr>
          <w:rFonts w:cs="Arial"/>
          <w:b/>
          <w:bCs/>
          <w:sz w:val="16"/>
          <w:szCs w:val="16"/>
        </w:rPr>
        <w:t xml:space="preserve">……………………………………………………… [full name of </w:t>
      </w:r>
      <w:r w:rsidR="36377EA7" w:rsidRPr="554A72FD">
        <w:rPr>
          <w:rFonts w:cs="Arial"/>
          <w:b/>
          <w:bCs/>
          <w:sz w:val="16"/>
          <w:szCs w:val="16"/>
        </w:rPr>
        <w:t>Official (FCCO/OV]</w:t>
      </w:r>
      <w:r>
        <w:rPr>
          <w:rFonts w:cs="Arial"/>
          <w:b/>
          <w:sz w:val="16"/>
          <w:szCs w:val="16"/>
        </w:rPr>
        <w:br/>
      </w:r>
      <w:r w:rsidRPr="554A72FD">
        <w:rPr>
          <w:rFonts w:cs="Arial"/>
          <w:b/>
          <w:bCs/>
        </w:rPr>
        <w:t>Address:</w:t>
      </w:r>
    </w:p>
    <w:sectPr w:rsidR="0086752F" w:rsidRPr="00FF72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B7378" w14:textId="77777777" w:rsidR="000569A2" w:rsidRDefault="000569A2" w:rsidP="00262B6F">
      <w:pPr>
        <w:spacing w:before="0" w:after="0" w:line="240" w:lineRule="auto"/>
      </w:pPr>
      <w:r>
        <w:separator/>
      </w:r>
    </w:p>
  </w:endnote>
  <w:endnote w:type="continuationSeparator" w:id="0">
    <w:p w14:paraId="6CA2A2A1" w14:textId="77777777" w:rsidR="000569A2" w:rsidRDefault="000569A2" w:rsidP="00262B6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CD97E" w14:textId="77777777" w:rsidR="000569A2" w:rsidRDefault="000569A2" w:rsidP="00262B6F">
      <w:pPr>
        <w:spacing w:before="0" w:after="0" w:line="240" w:lineRule="auto"/>
      </w:pPr>
      <w:r>
        <w:separator/>
      </w:r>
    </w:p>
  </w:footnote>
  <w:footnote w:type="continuationSeparator" w:id="0">
    <w:p w14:paraId="058A451B" w14:textId="77777777" w:rsidR="000569A2" w:rsidRDefault="000569A2" w:rsidP="00262B6F">
      <w:pPr>
        <w:spacing w:before="0" w:after="0" w:line="240" w:lineRule="auto"/>
      </w:pPr>
      <w:r>
        <w:continuationSeparator/>
      </w:r>
    </w:p>
  </w:footnote>
  <w:footnote w:id="1">
    <w:p w14:paraId="45EE4781" w14:textId="77777777" w:rsidR="1613D2B4" w:rsidRDefault="1613D2B4" w:rsidP="1613D2B4">
      <w:pPr>
        <w:spacing w:before="0" w:after="0" w:line="240" w:lineRule="auto"/>
        <w:rPr>
          <w:rFonts w:ascii="HelveticaNeue" w:eastAsiaTheme="minorEastAsia" w:hAnsi="HelveticaNeue" w:cs="HelveticaNeue"/>
        </w:rPr>
      </w:pPr>
      <w:r w:rsidRPr="1613D2B4">
        <w:rPr>
          <w:rStyle w:val="FootnoteReference"/>
        </w:rPr>
        <w:footnoteRef/>
      </w:r>
      <w:r>
        <w:t xml:space="preserve"> </w:t>
      </w:r>
      <w:r w:rsidRPr="1613D2B4">
        <w:rPr>
          <w:rFonts w:ascii="HelveticaNeue" w:eastAsiaTheme="minorEastAsia" w:hAnsi="HelveticaNeue" w:cs="HelveticaNeue"/>
        </w:rPr>
        <w:t xml:space="preserve">minced meat </w:t>
      </w:r>
      <w:proofErr w:type="spellStart"/>
      <w:r w:rsidRPr="1613D2B4">
        <w:rPr>
          <w:rFonts w:ascii="HelveticaNeue" w:eastAsiaTheme="minorEastAsia" w:hAnsi="HelveticaNeue" w:cs="HelveticaNeue"/>
        </w:rPr>
        <w:t>of</w:t>
      </w:r>
      <w:proofErr w:type="spellEnd"/>
      <w:r w:rsidRPr="1613D2B4">
        <w:rPr>
          <w:rFonts w:ascii="HelveticaNeue" w:eastAsiaTheme="minorEastAsia" w:hAnsi="HelveticaNeue" w:cs="HelveticaNeue"/>
        </w:rPr>
        <w:t xml:space="preserve"> poultry, of ratites and of wild game-birds, frozen or chilled,</w:t>
      </w:r>
    </w:p>
    <w:p w14:paraId="6FE78C82" w14:textId="77777777" w:rsidR="1613D2B4" w:rsidRDefault="1613D2B4" w:rsidP="1613D2B4">
      <w:pPr>
        <w:spacing w:before="0" w:after="0" w:line="240" w:lineRule="auto"/>
        <w:rPr>
          <w:rFonts w:ascii="HelveticaNeue" w:eastAsiaTheme="minorEastAsia" w:hAnsi="HelveticaNeue" w:cs="HelveticaNeue"/>
        </w:rPr>
      </w:pPr>
      <w:r w:rsidRPr="1613D2B4">
        <w:rPr>
          <w:rFonts w:ascii="HelveticaNeue" w:eastAsiaTheme="minorEastAsia" w:hAnsi="HelveticaNeue" w:cs="HelveticaNeue"/>
        </w:rPr>
        <w:t>- chilled minced meat from animals other than poultry,</w:t>
      </w:r>
    </w:p>
    <w:p w14:paraId="3776F131" w14:textId="77777777" w:rsidR="1613D2B4" w:rsidRDefault="1613D2B4" w:rsidP="1613D2B4">
      <w:pPr>
        <w:spacing w:before="0" w:after="0" w:line="240" w:lineRule="auto"/>
        <w:rPr>
          <w:rFonts w:ascii="HelveticaNeue" w:eastAsiaTheme="minorEastAsia" w:hAnsi="HelveticaNeue" w:cs="HelveticaNeue"/>
        </w:rPr>
      </w:pPr>
      <w:r w:rsidRPr="1613D2B4">
        <w:rPr>
          <w:rFonts w:ascii="HelveticaNeue" w:eastAsiaTheme="minorEastAsia" w:hAnsi="HelveticaNeue" w:cs="HelveticaNeue"/>
        </w:rPr>
        <w:t>- chilled meat preparations,</w:t>
      </w:r>
    </w:p>
    <w:p w14:paraId="4657E24D" w14:textId="3D11C744" w:rsidR="1613D2B4" w:rsidRDefault="1613D2B4" w:rsidP="00A15417">
      <w:pPr>
        <w:spacing w:before="0" w:after="0" w:line="240" w:lineRule="auto"/>
      </w:pPr>
      <w:r w:rsidRPr="1613D2B4">
        <w:rPr>
          <w:rFonts w:ascii="HelveticaNeue" w:eastAsiaTheme="minorEastAsia" w:hAnsi="HelveticaNeue" w:cs="HelveticaNeue"/>
        </w:rPr>
        <w:t xml:space="preserve">- any unprocessed meat produced from meat initially imported in Great </w:t>
      </w:r>
      <w:r w:rsidR="00A15417" w:rsidRPr="1613D2B4">
        <w:rPr>
          <w:rFonts w:ascii="HelveticaNeue" w:eastAsiaTheme="minorEastAsia" w:hAnsi="HelveticaNeue" w:cs="HelveticaNeue"/>
        </w:rPr>
        <w:t>Britain from</w:t>
      </w:r>
      <w:r w:rsidRPr="1613D2B4">
        <w:rPr>
          <w:rFonts w:ascii="HelveticaNeue" w:eastAsiaTheme="minorEastAsia" w:hAnsi="HelveticaNeue" w:cs="HelveticaNeue"/>
        </w:rPr>
        <w:t xml:space="preserve"> the EU’s SPS area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151FC"/>
    <w:multiLevelType w:val="hybridMultilevel"/>
    <w:tmpl w:val="B72A5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ACAFCFA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9D72973A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E4E85"/>
    <w:multiLevelType w:val="hybridMultilevel"/>
    <w:tmpl w:val="57D0318C"/>
    <w:lvl w:ilvl="0" w:tplc="23AE3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7274F"/>
    <w:multiLevelType w:val="hybridMultilevel"/>
    <w:tmpl w:val="75C2F11E"/>
    <w:lvl w:ilvl="0" w:tplc="B4CC8D7E">
      <w:start w:val="1"/>
      <w:numFmt w:val="decimal"/>
      <w:lvlText w:val="%1."/>
      <w:lvlJc w:val="left"/>
      <w:pPr>
        <w:ind w:left="720" w:hanging="360"/>
      </w:pPr>
    </w:lvl>
    <w:lvl w:ilvl="1" w:tplc="8C5069D8">
      <w:start w:val="1"/>
      <w:numFmt w:val="lowerLetter"/>
      <w:lvlText w:val="%2."/>
      <w:lvlJc w:val="left"/>
      <w:pPr>
        <w:ind w:left="1440" w:hanging="360"/>
      </w:pPr>
    </w:lvl>
    <w:lvl w:ilvl="2" w:tplc="F8E62A32">
      <w:start w:val="1"/>
      <w:numFmt w:val="lowerRoman"/>
      <w:lvlText w:val="%3."/>
      <w:lvlJc w:val="right"/>
      <w:pPr>
        <w:ind w:left="2160" w:hanging="180"/>
      </w:pPr>
    </w:lvl>
    <w:lvl w:ilvl="3" w:tplc="344241F6">
      <w:start w:val="1"/>
      <w:numFmt w:val="decimal"/>
      <w:lvlText w:val="%4."/>
      <w:lvlJc w:val="left"/>
      <w:pPr>
        <w:ind w:left="2880" w:hanging="360"/>
      </w:pPr>
    </w:lvl>
    <w:lvl w:ilvl="4" w:tplc="C8784EA8">
      <w:start w:val="1"/>
      <w:numFmt w:val="lowerLetter"/>
      <w:lvlText w:val="%5."/>
      <w:lvlJc w:val="left"/>
      <w:pPr>
        <w:ind w:left="3600" w:hanging="360"/>
      </w:pPr>
    </w:lvl>
    <w:lvl w:ilvl="5" w:tplc="DD8010DC">
      <w:start w:val="1"/>
      <w:numFmt w:val="lowerRoman"/>
      <w:lvlText w:val="%6."/>
      <w:lvlJc w:val="right"/>
      <w:pPr>
        <w:ind w:left="4320" w:hanging="180"/>
      </w:pPr>
    </w:lvl>
    <w:lvl w:ilvl="6" w:tplc="1A8CBBFC">
      <w:start w:val="1"/>
      <w:numFmt w:val="decimal"/>
      <w:lvlText w:val="%7."/>
      <w:lvlJc w:val="left"/>
      <w:pPr>
        <w:ind w:left="5040" w:hanging="360"/>
      </w:pPr>
    </w:lvl>
    <w:lvl w:ilvl="7" w:tplc="57326D08">
      <w:start w:val="1"/>
      <w:numFmt w:val="lowerLetter"/>
      <w:lvlText w:val="%8."/>
      <w:lvlJc w:val="left"/>
      <w:pPr>
        <w:ind w:left="5760" w:hanging="360"/>
      </w:pPr>
    </w:lvl>
    <w:lvl w:ilvl="8" w:tplc="43F2F47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B6F"/>
    <w:rsid w:val="000569A2"/>
    <w:rsid w:val="00076E3C"/>
    <w:rsid w:val="000C71B7"/>
    <w:rsid w:val="00117F7F"/>
    <w:rsid w:val="001B40C8"/>
    <w:rsid w:val="002319AA"/>
    <w:rsid w:val="00262B6F"/>
    <w:rsid w:val="00285255"/>
    <w:rsid w:val="00374CCD"/>
    <w:rsid w:val="003B5F66"/>
    <w:rsid w:val="003C227C"/>
    <w:rsid w:val="003F4D0D"/>
    <w:rsid w:val="004A6C2A"/>
    <w:rsid w:val="00614C5C"/>
    <w:rsid w:val="0086752F"/>
    <w:rsid w:val="008758E1"/>
    <w:rsid w:val="00902571"/>
    <w:rsid w:val="00924082"/>
    <w:rsid w:val="0092753F"/>
    <w:rsid w:val="00934A19"/>
    <w:rsid w:val="009C21EC"/>
    <w:rsid w:val="00A15417"/>
    <w:rsid w:val="00B86FB1"/>
    <w:rsid w:val="00B91168"/>
    <w:rsid w:val="00C3379A"/>
    <w:rsid w:val="00CB43A7"/>
    <w:rsid w:val="00D12A11"/>
    <w:rsid w:val="00D4156F"/>
    <w:rsid w:val="00DF1ABF"/>
    <w:rsid w:val="00E32BCD"/>
    <w:rsid w:val="00EB6CFB"/>
    <w:rsid w:val="00ED198F"/>
    <w:rsid w:val="00F5082A"/>
    <w:rsid w:val="00F545C8"/>
    <w:rsid w:val="00F5757C"/>
    <w:rsid w:val="00F6350E"/>
    <w:rsid w:val="00F83DB5"/>
    <w:rsid w:val="00FF729D"/>
    <w:rsid w:val="098DDEDD"/>
    <w:rsid w:val="0F8A9F85"/>
    <w:rsid w:val="0FA78CFE"/>
    <w:rsid w:val="1613D2B4"/>
    <w:rsid w:val="18FBF539"/>
    <w:rsid w:val="1FA18C9D"/>
    <w:rsid w:val="23892853"/>
    <w:rsid w:val="2524F8B4"/>
    <w:rsid w:val="28E85759"/>
    <w:rsid w:val="2F7539F5"/>
    <w:rsid w:val="36377EA7"/>
    <w:rsid w:val="3DFE67CB"/>
    <w:rsid w:val="482827F6"/>
    <w:rsid w:val="4A2D48BE"/>
    <w:rsid w:val="4C8F6624"/>
    <w:rsid w:val="4D6C7E27"/>
    <w:rsid w:val="4EAB5E2C"/>
    <w:rsid w:val="525BFB35"/>
    <w:rsid w:val="554A72FD"/>
    <w:rsid w:val="698B6D16"/>
    <w:rsid w:val="73098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76D5AC"/>
  <w15:chartTrackingRefBased/>
  <w15:docId w15:val="{899C9205-D175-4AAC-B210-7347CC00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262B6F"/>
    <w:pPr>
      <w:spacing w:before="240" w:after="120" w:line="276" w:lineRule="auto"/>
    </w:pPr>
    <w:rPr>
      <w:rFonts w:ascii="Arial" w:eastAsia="Calibri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2"/>
    <w:unhideWhenUsed/>
    <w:qFormat/>
    <w:rsid w:val="00262B6F"/>
    <w:pPr>
      <w:keepNext/>
      <w:keepLines/>
      <w:spacing w:before="480" w:line="240" w:lineRule="auto"/>
      <w:outlineLvl w:val="0"/>
    </w:pPr>
    <w:rPr>
      <w:rFonts w:eastAsia="Times New Roman"/>
      <w:b/>
      <w:bCs/>
      <w:color w:val="00AF41"/>
      <w:sz w:val="4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62B6F"/>
    <w:rPr>
      <w:rFonts w:ascii="Arial" w:eastAsia="Times New Roman" w:hAnsi="Arial" w:cs="Times New Roman"/>
      <w:b/>
      <w:bCs/>
      <w:color w:val="00AF41"/>
      <w:sz w:val="44"/>
      <w:szCs w:val="28"/>
    </w:rPr>
  </w:style>
  <w:style w:type="paragraph" w:styleId="ListParagraph">
    <w:name w:val="List Paragraph"/>
    <w:basedOn w:val="Normal"/>
    <w:uiPriority w:val="34"/>
    <w:qFormat/>
    <w:rsid w:val="00262B6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62B6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2B6F"/>
    <w:rPr>
      <w:rFonts w:ascii="Arial" w:eastAsia="Calibri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2B6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B6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B6F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2B6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B6F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62B6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B6F"/>
    <w:rPr>
      <w:rFonts w:ascii="Arial" w:eastAsia="Calibri" w:hAnsi="Arial" w:cs="Times New Roman"/>
      <w:sz w:val="24"/>
    </w:rPr>
  </w:style>
  <w:style w:type="character" w:customStyle="1" w:styleId="normaltextrun">
    <w:name w:val="normaltextrun"/>
    <w:basedOn w:val="DefaultParagraphFont"/>
    <w:rsid w:val="008758E1"/>
  </w:style>
  <w:style w:type="character" w:styleId="CommentReference">
    <w:name w:val="annotation reference"/>
    <w:basedOn w:val="DefaultParagraphFont"/>
    <w:uiPriority w:val="99"/>
    <w:semiHidden/>
    <w:unhideWhenUsed/>
    <w:rsid w:val="00F57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5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57C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57C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83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C2BBF38535116F4585D80649A23377F8" ma:contentTypeVersion="22" ma:contentTypeDescription="Create a new document." ma:contentTypeScope="" ma:versionID="3113ea4ee2e2b5134fea5752b7b4eaf5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0d84c51f-8f00-45ef-958c-1bcbb786195b" xmlns:ns4="6dfd283e-d7c6-4db4-b263-522c893cd078" targetNamespace="http://schemas.microsoft.com/office/2006/metadata/properties" ma:root="true" ma:fieldsID="574e332fa93aea629c5fbaa8c0865c3d" ns1:_="" ns2:_="" ns3:_="" ns4:_="">
    <xsd:import namespace="http://schemas.microsoft.com/sharepoint/v3"/>
    <xsd:import namespace="662745e8-e224-48e8-a2e3-254862b8c2f5"/>
    <xsd:import namespace="0d84c51f-8f00-45ef-958c-1bcbb786195b"/>
    <xsd:import namespace="6dfd283e-d7c6-4db4-b263-522c893cd078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88fdf20-6b95-41a9-9c1e-7f3608eb23d0}" ma:internalName="TaxCatchAll" ma:showField="CatchAllData" ma:web="6dfd283e-d7c6-4db4-b263-522c893cd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88fdf20-6b95-41a9-9c1e-7f3608eb23d0}" ma:internalName="TaxCatchAllLabel" ma:readOnly="true" ma:showField="CatchAllDataLabel" ma:web="6dfd283e-d7c6-4db4-b263-522c893cd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BFP EU Exit" ma:internalName="Team">
      <xsd:simpleType>
        <xsd:restriction base="dms:Text"/>
      </xsd:simpleType>
    </xsd:element>
    <xsd:element name="Topic" ma:index="20" nillable="true" ma:displayName="Topic" ma:default="Exports &amp; NI Protocol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c51f-8f00-45ef-958c-1bcbb78619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d283e-d7c6-4db4-b263-522c893cd078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_ip_UnifiedCompliancePolicyUIAction xmlns="http://schemas.microsoft.com/sharepoint/v3" xsi:nil="true"/>
    <k85d23755b3a46b5a51451cf336b2e9b xmlns="662745e8-e224-48e8-a2e3-254862b8c2f5">
      <Terms xmlns="http://schemas.microsoft.com/office/infopath/2007/PartnerControls"/>
    </k85d23755b3a46b5a51451cf336b2e9b>
    <Topic xmlns="662745e8-e224-48e8-a2e3-254862b8c2f5">Exports &amp; NI Protocol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_ip_UnifiedCompliancePolicyProperties xmlns="http://schemas.microsoft.com/sharepoint/v3" xsi:nil="true"/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Team xmlns="662745e8-e224-48e8-a2e3-254862b8c2f5">BFP EU Exit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2BA53-2EAB-43B7-8CA0-7C6F8788A9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040093-783C-4A71-B533-E8C6C08F5AC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6A253DB-466E-4E1D-ABFD-809BCC29D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0d84c51f-8f00-45ef-958c-1bcbb786195b"/>
    <ds:schemaRef ds:uri="6dfd283e-d7c6-4db4-b263-522c893cd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CB5536-F1DD-42AB-9F57-5E7ABEF0532D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A4D5A3B9-46ED-4BD3-A05E-77D2696CE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Blair, Helen</dc:creator>
  <cp:keywords/>
  <dc:description/>
  <cp:lastModifiedBy>David Close</cp:lastModifiedBy>
  <cp:revision>2</cp:revision>
  <dcterms:created xsi:type="dcterms:W3CDTF">2020-12-30T11:07:00Z</dcterms:created>
  <dcterms:modified xsi:type="dcterms:W3CDTF">2020-12-30T11:07:00Z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0x010100A5BF1C78D9F64B679A5EBDE1C6598EBC0100C2BBF38535116F4585D80649A23377F8</vt:lpwstr>
  </property>
  <property fmtid="{D5CDD505-2E9C-101B-9397-08002B2CF9AE}" pid="3" name="InformationType">
    <vt:lpwstr/>
  </property>
  <property fmtid="{D5CDD505-2E9C-101B-9397-08002B2CF9AE}" pid="4" name="Distribution">
    <vt:lpwstr>9;#Internal Defra Group|0867f7b3-e76e-40ca-bb1f-5ba341a49230</vt:lpwstr>
  </property>
  <property fmtid="{D5CDD505-2E9C-101B-9397-08002B2CF9AE}" pid="5" name="HOCopyrightLevel">
    <vt:lpwstr>7;#Crown|69589897-2828-4761-976e-717fd8e631c9</vt:lpwstr>
  </property>
  <property fmtid="{D5CDD505-2E9C-101B-9397-08002B2CF9AE}" pid="6" name="HOGovernmentSecurityClassification">
    <vt:lpwstr>6;#Official|14c80daa-741b-422c-9722-f71693c9ede4</vt:lpwstr>
  </property>
  <property fmtid="{D5CDD505-2E9C-101B-9397-08002B2CF9AE}" pid="7" name="HOSiteType">
    <vt:lpwstr>10;#Team|ff0485df-0575-416f-802f-e999165821b7</vt:lpwstr>
  </property>
  <property fmtid="{D5CDD505-2E9C-101B-9397-08002B2CF9AE}" pid="8" name="OrganisationalUnit">
    <vt:lpwstr>8;#Core Defra|026223dd-2e56-4615-868d-7c5bfd566810</vt:lpwstr>
  </property>
</Properties>
</file>