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D5C33" w14:textId="3A85A777" w:rsidR="00EB445B" w:rsidRPr="00387C3C" w:rsidRDefault="00E703CB" w:rsidP="00E703CB">
      <w:pPr>
        <w:jc w:val="center"/>
        <w:rPr>
          <w:rFonts w:asciiTheme="minorBidi" w:hAnsiTheme="minorBidi"/>
          <w:u w:val="single"/>
        </w:rPr>
      </w:pPr>
      <w:r w:rsidRPr="00387C3C">
        <w:rPr>
          <w:rFonts w:asciiTheme="minorBidi" w:hAnsiTheme="minorBidi"/>
          <w:u w:val="single"/>
        </w:rPr>
        <w:t xml:space="preserve">National outbreak of </w:t>
      </w:r>
      <w:r w:rsidRPr="00387C3C">
        <w:rPr>
          <w:rFonts w:asciiTheme="minorBidi" w:hAnsiTheme="minorBidi"/>
          <w:i/>
          <w:iCs/>
          <w:u w:val="single"/>
        </w:rPr>
        <w:t>Salmonella</w:t>
      </w:r>
      <w:r w:rsidRPr="00387C3C">
        <w:rPr>
          <w:rFonts w:asciiTheme="minorBidi" w:hAnsiTheme="minorBidi"/>
          <w:u w:val="single"/>
        </w:rPr>
        <w:t xml:space="preserve"> Enteritidis (t5.9411) in </w:t>
      </w:r>
      <w:r w:rsidR="005D4E08">
        <w:rPr>
          <w:rFonts w:asciiTheme="minorBidi" w:hAnsiTheme="minorBidi"/>
          <w:u w:val="single"/>
        </w:rPr>
        <w:t>the UK</w:t>
      </w:r>
    </w:p>
    <w:p w14:paraId="6727E51C" w14:textId="0645775F" w:rsidR="00E703CB" w:rsidRPr="00387C3C" w:rsidRDefault="00E703CB" w:rsidP="00E703CB">
      <w:pPr>
        <w:jc w:val="center"/>
        <w:rPr>
          <w:rFonts w:asciiTheme="minorBidi" w:hAnsiTheme="minorBidi"/>
          <w:u w:val="single"/>
        </w:rPr>
      </w:pPr>
    </w:p>
    <w:p w14:paraId="70F4A034" w14:textId="18096F2E" w:rsidR="00DE0488" w:rsidRDefault="00F762A7">
      <w:pPr>
        <w:pStyle w:val="Heading1"/>
        <w:rPr>
          <w:rFonts w:asciiTheme="minorHAnsi" w:hAnsiTheme="minorHAnsi" w:cstheme="minorBidi"/>
          <w:lang w:eastAsia="en-GB"/>
        </w:rPr>
      </w:pPr>
      <w:r>
        <w:rPr>
          <w:rFonts w:asciiTheme="minorHAnsi" w:hAnsiTheme="minorHAnsi" w:cstheme="minorBidi"/>
        </w:rPr>
        <w:t>I</w:t>
      </w:r>
      <w:r w:rsidR="004E5EEF">
        <w:rPr>
          <w:rFonts w:asciiTheme="minorHAnsi" w:hAnsiTheme="minorHAnsi" w:cstheme="minorBidi"/>
        </w:rPr>
        <w:t>nformation s</w:t>
      </w:r>
      <w:r w:rsidR="00DE0488">
        <w:rPr>
          <w:rFonts w:asciiTheme="minorHAnsi" w:hAnsiTheme="minorHAnsi" w:cstheme="minorBidi"/>
        </w:rPr>
        <w:t>ummary for food industry audiences</w:t>
      </w:r>
      <w:r w:rsidR="00961D63">
        <w:rPr>
          <w:rFonts w:asciiTheme="minorHAnsi" w:hAnsiTheme="minorHAnsi" w:cstheme="minorBidi"/>
        </w:rPr>
        <w:t xml:space="preserve"> – 18 August 2026</w:t>
      </w:r>
    </w:p>
    <w:p w14:paraId="32646753" w14:textId="4BC104D7" w:rsidR="00DE0488" w:rsidRPr="00F762A7" w:rsidRDefault="00DE0488">
      <w:pPr>
        <w:rPr>
          <w:rFonts w:ascii="Fira Sans" w:hAnsi="Fira Sans"/>
        </w:rPr>
      </w:pPr>
      <w:r w:rsidRPr="00F762A7">
        <w:rPr>
          <w:rFonts w:ascii="Fira Sans" w:hAnsi="Fira Sans"/>
        </w:rPr>
        <w:t xml:space="preserve">The FSA and UKHSA will today publish information in connection to a </w:t>
      </w:r>
      <w:r w:rsidRPr="00F762A7">
        <w:rPr>
          <w:rFonts w:ascii="Fira Sans" w:hAnsi="Fira Sans"/>
          <w:i/>
          <w:iCs/>
        </w:rPr>
        <w:t>Salmonella</w:t>
      </w:r>
      <w:r w:rsidRPr="00F762A7">
        <w:rPr>
          <w:rFonts w:ascii="Fira Sans" w:hAnsi="Fira Sans"/>
        </w:rPr>
        <w:t xml:space="preserve"> Enteritidis outbreak, based</w:t>
      </w:r>
      <w:r w:rsidR="00F762A7">
        <w:rPr>
          <w:rFonts w:ascii="Fira Sans" w:hAnsi="Fira Sans"/>
        </w:rPr>
        <w:t xml:space="preserve"> </w:t>
      </w:r>
      <w:r w:rsidRPr="00F762A7">
        <w:rPr>
          <w:rFonts w:ascii="Fira Sans" w:hAnsi="Fira Sans"/>
        </w:rPr>
        <w:t>on the current working hypothesis is likely linked to imported eggs.</w:t>
      </w:r>
    </w:p>
    <w:p w14:paraId="080B2E1E" w14:textId="2AEE3616" w:rsidR="00220B51" w:rsidRPr="00F762A7" w:rsidRDefault="00220B51">
      <w:pPr>
        <w:rPr>
          <w:rFonts w:ascii="Fira Sans" w:hAnsi="Fira Sans"/>
        </w:rPr>
      </w:pPr>
      <w:r w:rsidRPr="00F762A7">
        <w:rPr>
          <w:rFonts w:ascii="Fira Sans" w:hAnsi="Fira Sans"/>
        </w:rPr>
        <w:t>The FSA issues communication to Las on 17 August 2026 to seek their support in raising awareness of good egg handling practices with Food Business Operators (FBOs)</w:t>
      </w:r>
      <w:r w:rsidR="006E4479" w:rsidRPr="00F762A7">
        <w:rPr>
          <w:rFonts w:ascii="Fira Sans" w:hAnsi="Fira Sans"/>
        </w:rPr>
        <w:t>, set out in Annex A below.</w:t>
      </w:r>
    </w:p>
    <w:p w14:paraId="528DE9CE" w14:textId="77777777" w:rsidR="00DE0488" w:rsidRPr="00F762A7" w:rsidRDefault="00DE0488">
      <w:pPr>
        <w:rPr>
          <w:rFonts w:ascii="Fira Sans" w:hAnsi="Fira Sans"/>
          <w:b/>
          <w:bCs/>
        </w:rPr>
      </w:pPr>
      <w:r w:rsidRPr="00F762A7">
        <w:rPr>
          <w:rFonts w:ascii="Fira Sans" w:hAnsi="Fira Sans"/>
          <w:b/>
          <w:bCs/>
        </w:rPr>
        <w:t>Situation</w:t>
      </w:r>
    </w:p>
    <w:p w14:paraId="28285956" w14:textId="764BBC90" w:rsidR="00DE0488" w:rsidRPr="00F762A7" w:rsidRDefault="00DE0488">
      <w:pPr>
        <w:rPr>
          <w:rFonts w:ascii="Fira Sans" w:hAnsi="Fira Sans"/>
          <w:lang w:eastAsia="en-GB"/>
        </w:rPr>
      </w:pPr>
      <w:r w:rsidRPr="00F762A7">
        <w:rPr>
          <w:rFonts w:ascii="Fira Sans" w:hAnsi="Fira Sans"/>
        </w:rPr>
        <w:t xml:space="preserve">A national outbreak of </w:t>
      </w:r>
      <w:r w:rsidRPr="00F762A7">
        <w:rPr>
          <w:rFonts w:ascii="Fira Sans" w:hAnsi="Fira Sans"/>
          <w:i/>
          <w:iCs/>
        </w:rPr>
        <w:t>Salmonella</w:t>
      </w:r>
      <w:r w:rsidRPr="00F762A7">
        <w:rPr>
          <w:rFonts w:ascii="Fira Sans" w:hAnsi="Fira Sans"/>
        </w:rPr>
        <w:t xml:space="preserve"> Enteritidis is under investigation in the UK. As of 13 August 2026, 207 confirmed cases have been identified, almost all reported during 2026. Cases have been reported across the UK, with most in England, particularly London and Yorkshire and Humber. Most people experienced gastrointestinal illness, but a significant proportion of cases with available information were admitted to hospital, two people developed bloodstream infections, and one death has been associated with the outbreak.</w:t>
      </w:r>
    </w:p>
    <w:p w14:paraId="1C3D08E6" w14:textId="77777777" w:rsidR="00DE0488" w:rsidRPr="00F762A7" w:rsidRDefault="00DE0488">
      <w:pPr>
        <w:rPr>
          <w:rFonts w:ascii="Fira Sans" w:hAnsi="Fira Sans"/>
          <w:lang w:eastAsia="en-GB"/>
        </w:rPr>
      </w:pPr>
      <w:r w:rsidRPr="00F762A7">
        <w:rPr>
          <w:rFonts w:ascii="Fira Sans" w:hAnsi="Fira Sans"/>
        </w:rPr>
        <w:t>The investigation has not identified international travel as a likely explanation. Epidemiological and food chain investigations are ongoing, but food eaten outside the home is a prominent feature among interviewed cases. Five food businesses have been identified where two or more independent cases reported eating in the week before becoming unwell. Egg consumption is currently the strongest food signal, with some cases reporting dishes made with eggs. Food chain work indicates that affected premises were supplied with eggs from multiple sources, including egg importers. At present, there is no identified link to UK-produced eggs or poultry.</w:t>
      </w:r>
    </w:p>
    <w:p w14:paraId="5055BAE6" w14:textId="77777777" w:rsidR="00DE0488" w:rsidRPr="00F762A7" w:rsidRDefault="00DE0488">
      <w:pPr>
        <w:rPr>
          <w:rFonts w:ascii="Fira Sans" w:hAnsi="Fira Sans"/>
        </w:rPr>
      </w:pPr>
      <w:r w:rsidRPr="00F762A7">
        <w:rPr>
          <w:rFonts w:ascii="Fira Sans" w:hAnsi="Fira Sans"/>
        </w:rPr>
        <w:t>For food businesses, particularly caterers, restaurants, wholesalers, and businesses handling or serving egg-based dishes, the key message is to reinforce food safety management controls. This includes checking supplier assurance for eggs and egg products, maintaining robust traceability, preventing cross-contamination between raw and ready-to-eat foods, following appropriate temperature and cooking controls, and ensuring staff understand safe handling practices. Local authority Environmental Health teams are providing advice where issues have been identified.</w:t>
      </w:r>
    </w:p>
    <w:p w14:paraId="74D2B197" w14:textId="77777777" w:rsidR="00DE0488" w:rsidRPr="00F762A7" w:rsidRDefault="00DE0488">
      <w:pPr>
        <w:rPr>
          <w:rFonts w:ascii="Fira Sans" w:hAnsi="Fira Sans"/>
        </w:rPr>
      </w:pPr>
      <w:r w:rsidRPr="00F762A7">
        <w:rPr>
          <w:rFonts w:ascii="Fira Sans" w:hAnsi="Fira Sans"/>
          <w:b/>
          <w:bCs/>
        </w:rPr>
        <w:lastRenderedPageBreak/>
        <w:t>For importers of eggs</w:t>
      </w:r>
      <w:r w:rsidRPr="00F762A7">
        <w:rPr>
          <w:rFonts w:ascii="Fira Sans" w:hAnsi="Fira Sans"/>
        </w:rPr>
        <w:t xml:space="preserve">, the FSAs </w:t>
      </w:r>
      <w:proofErr w:type="gramStart"/>
      <w:r w:rsidRPr="00F762A7">
        <w:rPr>
          <w:rFonts w:ascii="Fira Sans" w:hAnsi="Fira Sans"/>
        </w:rPr>
        <w:t>reminds</w:t>
      </w:r>
      <w:proofErr w:type="gramEnd"/>
      <w:r w:rsidRPr="00F762A7">
        <w:rPr>
          <w:rFonts w:ascii="Fira Sans" w:hAnsi="Fira Sans"/>
        </w:rPr>
        <w:t xml:space="preserve"> </w:t>
      </w:r>
      <w:proofErr w:type="gramStart"/>
      <w:r w:rsidRPr="00F762A7">
        <w:rPr>
          <w:rFonts w:ascii="Fira Sans" w:hAnsi="Fira Sans"/>
        </w:rPr>
        <w:t>these food business</w:t>
      </w:r>
      <w:proofErr w:type="gramEnd"/>
      <w:r w:rsidRPr="00F762A7">
        <w:rPr>
          <w:rFonts w:ascii="Fira Sans" w:hAnsi="Fira Sans"/>
        </w:rPr>
        <w:t xml:space="preserve"> of our existing advice. Ensure:</w:t>
      </w:r>
    </w:p>
    <w:p w14:paraId="29BE6BFE" w14:textId="77777777" w:rsidR="00DE0488" w:rsidRPr="00F762A7" w:rsidRDefault="00DE0488" w:rsidP="00DE0488">
      <w:pPr>
        <w:pStyle w:val="ListParagraph"/>
        <w:numPr>
          <w:ilvl w:val="0"/>
          <w:numId w:val="5"/>
        </w:numPr>
        <w:rPr>
          <w:rFonts w:ascii="Fira Sans" w:hAnsi="Fira Sans"/>
          <w:lang w:eastAsia="en-GB"/>
        </w:rPr>
      </w:pPr>
      <w:r w:rsidRPr="00F762A7">
        <w:rPr>
          <w:rFonts w:ascii="Fira Sans" w:hAnsi="Fira Sans"/>
        </w:rPr>
        <w:t>good supplier assurance practices are in place and working effectively</w:t>
      </w:r>
    </w:p>
    <w:p w14:paraId="404F572B" w14:textId="77777777" w:rsidR="00DE0488" w:rsidRPr="00F762A7" w:rsidRDefault="00DE0488" w:rsidP="00DE0488">
      <w:pPr>
        <w:pStyle w:val="ListParagraph"/>
        <w:numPr>
          <w:ilvl w:val="0"/>
          <w:numId w:val="5"/>
        </w:numPr>
        <w:rPr>
          <w:rFonts w:ascii="Fira Sans" w:hAnsi="Fira Sans"/>
          <w:lang w:eastAsia="en-GB"/>
        </w:rPr>
      </w:pPr>
      <w:r w:rsidRPr="00F762A7">
        <w:rPr>
          <w:rFonts w:ascii="Fira Sans" w:hAnsi="Fira Sans"/>
        </w:rPr>
        <w:t>good hygiene and safety of eggs being imported</w:t>
      </w:r>
    </w:p>
    <w:p w14:paraId="40C1B993" w14:textId="5FF722F4" w:rsidR="00DE0488" w:rsidRPr="00F762A7" w:rsidRDefault="00DE0488" w:rsidP="00DE0488">
      <w:pPr>
        <w:pStyle w:val="ListParagraph"/>
        <w:numPr>
          <w:ilvl w:val="0"/>
          <w:numId w:val="5"/>
        </w:numPr>
        <w:rPr>
          <w:rFonts w:ascii="Fira Sans" w:hAnsi="Fira Sans"/>
          <w:lang w:eastAsia="en-GB"/>
        </w:rPr>
      </w:pPr>
      <w:r w:rsidRPr="00F762A7">
        <w:rPr>
          <w:rFonts w:ascii="Fira Sans" w:hAnsi="Fira Sans"/>
        </w:rPr>
        <w:t xml:space="preserve">the traceability controls are in place and working effectively. Local Authorities may require traceability information to be provided on demand, as set out in the legislation. In the event of an outbreak, it is essential that food businesses can therefore demonstrate they are able to comply with the legislative requirements. Delay in providing traceability information may pose preventable impact on human health. </w:t>
      </w:r>
    </w:p>
    <w:p w14:paraId="6F8766AD" w14:textId="77777777" w:rsidR="00DE0488" w:rsidRPr="00F762A7" w:rsidRDefault="00DE0488">
      <w:pPr>
        <w:rPr>
          <w:rFonts w:ascii="Fira Sans" w:hAnsi="Fira Sans"/>
          <w:lang w:eastAsia="en-GB"/>
        </w:rPr>
      </w:pPr>
      <w:r w:rsidRPr="00F762A7">
        <w:rPr>
          <w:rFonts w:ascii="Fira Sans" w:hAnsi="Fira Sans"/>
        </w:rPr>
        <w:t>The outbreak strain is genetically related to a 2025 outbreak that was also linked to imported eggs. UKHSA, APHA, FSA and the Devolved Administrations are collating evidence across both outbreaks to understand whether there are wider risks associated with imported eggs and to identify any preventative action needed.</w:t>
      </w:r>
    </w:p>
    <w:p w14:paraId="089D1553" w14:textId="1512A2F2" w:rsidR="001E7A64" w:rsidRPr="00F762A7" w:rsidRDefault="00E703CB" w:rsidP="001E7A64">
      <w:pPr>
        <w:rPr>
          <w:rFonts w:ascii="Fira Sans" w:hAnsi="Fira Sans"/>
        </w:rPr>
      </w:pPr>
      <w:r w:rsidRPr="00F762A7">
        <w:rPr>
          <w:rFonts w:ascii="Fira Sans" w:hAnsi="Fira Sans"/>
        </w:rPr>
        <w:t>On 26</w:t>
      </w:r>
      <w:r w:rsidRPr="00F762A7">
        <w:rPr>
          <w:rFonts w:ascii="Fira Sans" w:hAnsi="Fira Sans"/>
          <w:vertAlign w:val="superscript"/>
        </w:rPr>
        <w:t>th</w:t>
      </w:r>
      <w:r w:rsidRPr="00F762A7">
        <w:rPr>
          <w:rFonts w:ascii="Fira Sans" w:hAnsi="Fira Sans"/>
        </w:rPr>
        <w:t xml:space="preserve"> May 2026, the Gastrointestinal Infections, Food Safety &amp; One Health (GIFSOH) </w:t>
      </w:r>
      <w:r w:rsidR="00581510" w:rsidRPr="00F762A7">
        <w:rPr>
          <w:rFonts w:ascii="Fira Sans" w:hAnsi="Fira Sans"/>
        </w:rPr>
        <w:t xml:space="preserve">division </w:t>
      </w:r>
      <w:r w:rsidRPr="00F762A7">
        <w:rPr>
          <w:rFonts w:ascii="Fira Sans" w:hAnsi="Fira Sans"/>
        </w:rPr>
        <w:t xml:space="preserve">at UKHSA identified an increase in the number of cases of </w:t>
      </w:r>
      <w:r w:rsidRPr="00F762A7">
        <w:rPr>
          <w:rFonts w:ascii="Fira Sans" w:hAnsi="Fira Sans"/>
          <w:i/>
          <w:iCs/>
        </w:rPr>
        <w:t>Salmonella</w:t>
      </w:r>
      <w:r w:rsidRPr="00F762A7">
        <w:rPr>
          <w:rFonts w:ascii="Fira Sans" w:hAnsi="Fira Sans"/>
        </w:rPr>
        <w:t xml:space="preserve"> Enteritidis caused by a single strain</w:t>
      </w:r>
      <w:r w:rsidR="002126B8" w:rsidRPr="00F762A7">
        <w:rPr>
          <w:rFonts w:ascii="Fira Sans" w:hAnsi="Fira Sans"/>
        </w:rPr>
        <w:t xml:space="preserve"> using </w:t>
      </w:r>
      <w:r w:rsidRPr="00F762A7">
        <w:rPr>
          <w:rFonts w:ascii="Fira Sans" w:hAnsi="Fira Sans"/>
        </w:rPr>
        <w:t>whole genome sequencing (WGS) data.</w:t>
      </w:r>
      <w:r w:rsidR="001E7A64" w:rsidRPr="00F762A7">
        <w:rPr>
          <w:rFonts w:ascii="Fira Sans" w:hAnsi="Fira Sans"/>
        </w:rPr>
        <w:t xml:space="preserve"> UKHSA</w:t>
      </w:r>
      <w:r w:rsidR="00BC3B1E" w:rsidRPr="00F762A7">
        <w:rPr>
          <w:rFonts w:ascii="Fira Sans" w:hAnsi="Fira Sans"/>
        </w:rPr>
        <w:t xml:space="preserve"> has initiated an outbreak investigation, working </w:t>
      </w:r>
      <w:r w:rsidR="001E7A64" w:rsidRPr="00F762A7">
        <w:rPr>
          <w:rFonts w:ascii="Fira Sans" w:hAnsi="Fira Sans"/>
        </w:rPr>
        <w:t xml:space="preserve">with </w:t>
      </w:r>
      <w:r w:rsidR="002A07A2" w:rsidRPr="00F762A7">
        <w:rPr>
          <w:rFonts w:ascii="Fira Sans" w:hAnsi="Fira Sans"/>
        </w:rPr>
        <w:t xml:space="preserve">public health and food safety agencies in </w:t>
      </w:r>
      <w:r w:rsidR="00C45C08" w:rsidRPr="00F762A7">
        <w:rPr>
          <w:rFonts w:ascii="Fira Sans" w:hAnsi="Fira Sans"/>
        </w:rPr>
        <w:t>the UK</w:t>
      </w:r>
      <w:r w:rsidR="00DE0488" w:rsidRPr="00F762A7">
        <w:rPr>
          <w:rFonts w:ascii="Fira Sans" w:hAnsi="Fira Sans"/>
        </w:rPr>
        <w:t>, including the FSA,</w:t>
      </w:r>
      <w:r w:rsidR="00C45C08" w:rsidRPr="00F762A7">
        <w:rPr>
          <w:rFonts w:ascii="Fira Sans" w:hAnsi="Fira Sans"/>
        </w:rPr>
        <w:t xml:space="preserve"> and </w:t>
      </w:r>
      <w:r w:rsidR="002A07A2" w:rsidRPr="00F762A7">
        <w:rPr>
          <w:rFonts w:ascii="Fira Sans" w:hAnsi="Fira Sans"/>
        </w:rPr>
        <w:t>Devolved Administrations, and</w:t>
      </w:r>
      <w:r w:rsidR="001E7A64" w:rsidRPr="00F762A7">
        <w:rPr>
          <w:rFonts w:ascii="Fira Sans" w:hAnsi="Fira Sans"/>
        </w:rPr>
        <w:t xml:space="preserve"> Animal &amp; Plant Health Agency (APHA</w:t>
      </w:r>
      <w:r w:rsidR="00892A5B" w:rsidRPr="00F762A7">
        <w:rPr>
          <w:rFonts w:ascii="Fira Sans" w:hAnsi="Fira Sans"/>
        </w:rPr>
        <w:t>)</w:t>
      </w:r>
      <w:r w:rsidR="00DE0488" w:rsidRPr="00F762A7">
        <w:rPr>
          <w:rFonts w:ascii="Fira Sans" w:hAnsi="Fira Sans"/>
        </w:rPr>
        <w:t>.</w:t>
      </w:r>
      <w:r w:rsidR="00892A5B" w:rsidRPr="00F762A7">
        <w:rPr>
          <w:rFonts w:ascii="Fira Sans" w:hAnsi="Fira Sans"/>
        </w:rPr>
        <w:t xml:space="preserve"> </w:t>
      </w:r>
    </w:p>
    <w:p w14:paraId="6B6EBF23" w14:textId="264F33DA" w:rsidR="00DE0488" w:rsidRPr="00F762A7" w:rsidRDefault="00DE0488" w:rsidP="001E7A64">
      <w:pPr>
        <w:rPr>
          <w:rFonts w:ascii="Fira Sans" w:hAnsi="Fira Sans"/>
        </w:rPr>
      </w:pPr>
      <w:r w:rsidRPr="00F762A7">
        <w:rPr>
          <w:rFonts w:ascii="Fira Sans" w:hAnsi="Fira Sans"/>
        </w:rPr>
        <w:t>UKHSA will publish a health protection report today, once that is published, we’ll share this additional information with you as Food Industry Liaison Group, (FILG) member who may have members directly or indirectly affected by this issue.</w:t>
      </w:r>
    </w:p>
    <w:p w14:paraId="50AC6CA2" w14:textId="77777777" w:rsidR="00DE0488" w:rsidRPr="00F762A7" w:rsidRDefault="00C96499" w:rsidP="001E7A64">
      <w:pPr>
        <w:rPr>
          <w:rFonts w:ascii="Fira Sans" w:hAnsi="Fira Sans"/>
        </w:rPr>
      </w:pPr>
      <w:r w:rsidRPr="00F762A7">
        <w:rPr>
          <w:rFonts w:ascii="Fira Sans" w:hAnsi="Fira Sans"/>
        </w:rPr>
        <w:t xml:space="preserve">As of </w:t>
      </w:r>
      <w:r w:rsidR="000A1619" w:rsidRPr="00F762A7">
        <w:rPr>
          <w:rFonts w:ascii="Fira Sans" w:hAnsi="Fira Sans"/>
        </w:rPr>
        <w:t>13</w:t>
      </w:r>
      <w:r w:rsidR="003F53C4" w:rsidRPr="00F762A7">
        <w:rPr>
          <w:rFonts w:ascii="Fira Sans" w:hAnsi="Fira Sans"/>
        </w:rPr>
        <w:t>th</w:t>
      </w:r>
      <w:r w:rsidR="00D96377" w:rsidRPr="00F762A7">
        <w:rPr>
          <w:rFonts w:ascii="Fira Sans" w:hAnsi="Fira Sans"/>
        </w:rPr>
        <w:t xml:space="preserve"> August</w:t>
      </w:r>
      <w:r w:rsidRPr="00F762A7">
        <w:rPr>
          <w:rFonts w:ascii="Fira Sans" w:hAnsi="Fira Sans"/>
        </w:rPr>
        <w:t xml:space="preserve"> 2026, </w:t>
      </w:r>
      <w:r w:rsidR="000A1619" w:rsidRPr="00F762A7">
        <w:rPr>
          <w:rFonts w:ascii="Fira Sans" w:hAnsi="Fira Sans"/>
        </w:rPr>
        <w:t>207</w:t>
      </w:r>
      <w:r w:rsidRPr="00F762A7">
        <w:rPr>
          <w:rFonts w:ascii="Fira Sans" w:hAnsi="Fira Sans"/>
        </w:rPr>
        <w:t xml:space="preserve"> confirmed cases </w:t>
      </w:r>
      <w:r w:rsidR="00AF322A" w:rsidRPr="00F762A7">
        <w:rPr>
          <w:rFonts w:ascii="Fira Sans" w:hAnsi="Fira Sans"/>
        </w:rPr>
        <w:t>between 11</w:t>
      </w:r>
      <w:r w:rsidR="001D1390" w:rsidRPr="00F762A7">
        <w:rPr>
          <w:rFonts w:ascii="Fira Sans" w:hAnsi="Fira Sans"/>
          <w:vertAlign w:val="superscript"/>
        </w:rPr>
        <w:t>th</w:t>
      </w:r>
      <w:r w:rsidR="001D1390" w:rsidRPr="00F762A7">
        <w:rPr>
          <w:rFonts w:ascii="Fira Sans" w:hAnsi="Fira Sans"/>
        </w:rPr>
        <w:t xml:space="preserve"> </w:t>
      </w:r>
      <w:r w:rsidR="00AF322A" w:rsidRPr="00F762A7">
        <w:rPr>
          <w:rFonts w:ascii="Fira Sans" w:hAnsi="Fira Sans"/>
        </w:rPr>
        <w:t xml:space="preserve">August 2025 and </w:t>
      </w:r>
      <w:r w:rsidR="000A1619" w:rsidRPr="00F762A7">
        <w:rPr>
          <w:rFonts w:ascii="Fira Sans" w:hAnsi="Fira Sans"/>
        </w:rPr>
        <w:t>1</w:t>
      </w:r>
      <w:r w:rsidR="000A1619" w:rsidRPr="00F762A7">
        <w:rPr>
          <w:rFonts w:ascii="Fira Sans" w:hAnsi="Fira Sans"/>
          <w:vertAlign w:val="superscript"/>
        </w:rPr>
        <w:t>st</w:t>
      </w:r>
      <w:r w:rsidR="000A1619" w:rsidRPr="00F762A7">
        <w:rPr>
          <w:rFonts w:ascii="Fira Sans" w:hAnsi="Fira Sans"/>
        </w:rPr>
        <w:t xml:space="preserve"> August</w:t>
      </w:r>
      <w:r w:rsidR="00AF322A" w:rsidRPr="00F762A7">
        <w:rPr>
          <w:rFonts w:ascii="Fira Sans" w:hAnsi="Fira Sans"/>
        </w:rPr>
        <w:t xml:space="preserve"> 2026 </w:t>
      </w:r>
      <w:r w:rsidRPr="00F762A7">
        <w:rPr>
          <w:rFonts w:ascii="Fira Sans" w:hAnsi="Fira Sans"/>
        </w:rPr>
        <w:t>have been detected within this outbreak,</w:t>
      </w:r>
      <w:r w:rsidR="00E55F16" w:rsidRPr="00F762A7">
        <w:rPr>
          <w:rFonts w:ascii="Fira Sans" w:hAnsi="Fira Sans"/>
        </w:rPr>
        <w:t xml:space="preserve"> </w:t>
      </w:r>
      <w:r w:rsidR="007133A7" w:rsidRPr="00F762A7">
        <w:rPr>
          <w:rFonts w:ascii="Fira Sans" w:hAnsi="Fira Sans"/>
        </w:rPr>
        <w:t>all</w:t>
      </w:r>
      <w:r w:rsidRPr="00F762A7">
        <w:rPr>
          <w:rFonts w:ascii="Fira Sans" w:hAnsi="Fira Sans"/>
        </w:rPr>
        <w:t xml:space="preserve"> within </w:t>
      </w:r>
      <w:r w:rsidR="00E55F16" w:rsidRPr="00F762A7">
        <w:rPr>
          <w:rFonts w:ascii="Fira Sans" w:hAnsi="Fira Sans"/>
        </w:rPr>
        <w:t>the same 5-</w:t>
      </w:r>
      <w:r w:rsidRPr="00F762A7">
        <w:rPr>
          <w:rFonts w:ascii="Fira Sans" w:hAnsi="Fira Sans"/>
        </w:rPr>
        <w:t xml:space="preserve">Single Nucleotide Polymorphism (SNP) single linkage cluster based on WGS, </w:t>
      </w:r>
      <w:r w:rsidR="008317D3" w:rsidRPr="00F762A7">
        <w:rPr>
          <w:rFonts w:ascii="Fira Sans" w:hAnsi="Fira Sans"/>
        </w:rPr>
        <w:t>indicating</w:t>
      </w:r>
      <w:r w:rsidRPr="00F762A7">
        <w:rPr>
          <w:rFonts w:ascii="Fira Sans" w:hAnsi="Fira Sans"/>
        </w:rPr>
        <w:t xml:space="preserve"> a common source of contamination.</w:t>
      </w:r>
      <w:r w:rsidR="00E04F9A" w:rsidRPr="00F762A7">
        <w:rPr>
          <w:rFonts w:ascii="Fira Sans" w:hAnsi="Fira Sans"/>
        </w:rPr>
        <w:t xml:space="preserve"> </w:t>
      </w:r>
      <w:proofErr w:type="gramStart"/>
      <w:r w:rsidR="00E04F9A" w:rsidRPr="00F762A7">
        <w:rPr>
          <w:rFonts w:ascii="Fira Sans" w:hAnsi="Fira Sans"/>
        </w:rPr>
        <w:t>The majority of</w:t>
      </w:r>
      <w:proofErr w:type="gramEnd"/>
      <w:r w:rsidR="00E04F9A" w:rsidRPr="00F762A7">
        <w:rPr>
          <w:rFonts w:ascii="Fira Sans" w:hAnsi="Fira Sans"/>
        </w:rPr>
        <w:t xml:space="preserve"> cases (206 out of 207) in this cluster were reported in 2026. </w:t>
      </w:r>
      <w:r w:rsidR="00DE0488" w:rsidRPr="00F762A7">
        <w:rPr>
          <w:rFonts w:ascii="Fira Sans" w:hAnsi="Fira Sans"/>
        </w:rPr>
        <w:t>Cases were resident across each country of the UK.</w:t>
      </w:r>
    </w:p>
    <w:p w14:paraId="3085EA0A" w14:textId="77777777" w:rsidR="006E4479" w:rsidRPr="00F762A7" w:rsidRDefault="006E4479" w:rsidP="006E4479">
      <w:pPr>
        <w:rPr>
          <w:rFonts w:ascii="Fira Sans" w:hAnsi="Fira Sans"/>
          <w:b/>
          <w:bCs/>
        </w:rPr>
      </w:pPr>
    </w:p>
    <w:p w14:paraId="367E3CB0" w14:textId="0F9DB719" w:rsidR="006E4479" w:rsidRPr="00F762A7" w:rsidRDefault="006E4479" w:rsidP="006E4479">
      <w:pPr>
        <w:rPr>
          <w:rFonts w:ascii="Fira Sans" w:hAnsi="Fira Sans"/>
          <w:b/>
          <w:bCs/>
        </w:rPr>
      </w:pPr>
      <w:r w:rsidRPr="00F762A7">
        <w:rPr>
          <w:rFonts w:ascii="Fira Sans" w:hAnsi="Fira Sans"/>
          <w:b/>
          <w:bCs/>
        </w:rPr>
        <w:t>Annex A</w:t>
      </w:r>
    </w:p>
    <w:p w14:paraId="23EAFA04" w14:textId="77777777" w:rsidR="006E4479" w:rsidRPr="00F762A7" w:rsidRDefault="006E4479" w:rsidP="006E4479">
      <w:pPr>
        <w:rPr>
          <w:rFonts w:ascii="Fira Sans" w:hAnsi="Fira Sans"/>
          <w:b/>
          <w:bCs/>
        </w:rPr>
      </w:pPr>
      <w:r w:rsidRPr="00F762A7">
        <w:rPr>
          <w:rFonts w:ascii="Fira Sans" w:hAnsi="Fira Sans"/>
          <w:b/>
          <w:bCs/>
        </w:rPr>
        <w:t>Advice on the safe storage, handling and use of eggs for catering businesses</w:t>
      </w:r>
    </w:p>
    <w:p w14:paraId="08862946" w14:textId="77777777" w:rsidR="006E4479" w:rsidRPr="00F762A7" w:rsidRDefault="006E4479" w:rsidP="006E4479">
      <w:pPr>
        <w:rPr>
          <w:rFonts w:ascii="Fira Sans" w:hAnsi="Fira Sans"/>
        </w:rPr>
      </w:pPr>
      <w:r w:rsidRPr="00F762A7">
        <w:rPr>
          <w:rFonts w:ascii="Fira Sans" w:hAnsi="Fira Sans"/>
        </w:rPr>
        <w:t>The following guidance should be read alongside the </w:t>
      </w:r>
      <w:hyperlink r:id="rId11" w:history="1">
        <w:r w:rsidRPr="00F762A7">
          <w:rPr>
            <w:rStyle w:val="Hyperlink"/>
            <w:rFonts w:ascii="Fira Sans" w:hAnsi="Fira Sans"/>
          </w:rPr>
          <w:t>Safer food, better business for caterers - GOV.UK</w:t>
        </w:r>
      </w:hyperlink>
      <w:r w:rsidRPr="00F762A7">
        <w:rPr>
          <w:rFonts w:ascii="Fira Sans" w:hAnsi="Fira Sans"/>
        </w:rPr>
        <w:t>.</w:t>
      </w:r>
    </w:p>
    <w:p w14:paraId="1DEA104A" w14:textId="77777777" w:rsidR="006E4479" w:rsidRPr="00F762A7" w:rsidRDefault="006E4479" w:rsidP="006E4479">
      <w:pPr>
        <w:rPr>
          <w:rFonts w:ascii="Fira Sans" w:hAnsi="Fira Sans"/>
          <w:b/>
          <w:bCs/>
        </w:rPr>
      </w:pPr>
      <w:r w:rsidRPr="00F762A7">
        <w:rPr>
          <w:rFonts w:ascii="Fira Sans" w:hAnsi="Fira Sans"/>
          <w:b/>
          <w:bCs/>
        </w:rPr>
        <w:t>Eggs and Salmonella</w:t>
      </w:r>
    </w:p>
    <w:p w14:paraId="377FA0A7" w14:textId="77777777" w:rsidR="006E4479" w:rsidRPr="00F762A7" w:rsidRDefault="006E4479" w:rsidP="006E4479">
      <w:pPr>
        <w:rPr>
          <w:rFonts w:ascii="Fira Sans" w:hAnsi="Fira Sans"/>
        </w:rPr>
      </w:pPr>
      <w:r w:rsidRPr="00F762A7">
        <w:rPr>
          <w:rFonts w:ascii="Fira Sans" w:hAnsi="Fira Sans"/>
        </w:rPr>
        <w:lastRenderedPageBreak/>
        <w:t>Some eggs can contain Salmonella bacteria inside or on their shells, so it's important to be careful how you handle and use them.  Salmonella can cause very serious illnesses, particularly in young children, pregnant people, older adults, and those with an underlying health condition (for example, cancer, diabetes, liver or kidney disease). In severe cases, Salmonella food poisoning can cause death.</w:t>
      </w:r>
    </w:p>
    <w:p w14:paraId="1922344B" w14:textId="77777777" w:rsidR="006E4479" w:rsidRPr="00F762A7" w:rsidRDefault="006E4479" w:rsidP="006E4479">
      <w:pPr>
        <w:rPr>
          <w:rFonts w:ascii="Fira Sans" w:hAnsi="Fira Sans"/>
          <w:b/>
          <w:bCs/>
        </w:rPr>
      </w:pPr>
    </w:p>
    <w:p w14:paraId="3643023B" w14:textId="1C703EB4" w:rsidR="006E4479" w:rsidRPr="00F762A7" w:rsidRDefault="006E4479" w:rsidP="006E4479">
      <w:pPr>
        <w:rPr>
          <w:rFonts w:ascii="Fira Sans" w:hAnsi="Fira Sans"/>
          <w:b/>
          <w:bCs/>
        </w:rPr>
      </w:pPr>
      <w:r w:rsidRPr="00F762A7">
        <w:rPr>
          <w:rFonts w:ascii="Fira Sans" w:hAnsi="Fira Sans"/>
          <w:b/>
          <w:bCs/>
        </w:rPr>
        <w:t>Source eggs safely</w:t>
      </w:r>
    </w:p>
    <w:p w14:paraId="43B969ED" w14:textId="77777777" w:rsidR="006E4479" w:rsidRPr="00F762A7" w:rsidRDefault="006E4479" w:rsidP="006E4479">
      <w:pPr>
        <w:rPr>
          <w:rFonts w:ascii="Fira Sans" w:hAnsi="Fira Sans"/>
        </w:rPr>
      </w:pPr>
      <w:r w:rsidRPr="00F762A7">
        <w:rPr>
          <w:rFonts w:ascii="Fira Sans" w:hAnsi="Fira Sans"/>
        </w:rPr>
        <w:t>Caterers should always buy eggs from reputable suppliers who can demonstrate the traceability and provenance of their products.</w:t>
      </w:r>
    </w:p>
    <w:p w14:paraId="3B21706E" w14:textId="77777777" w:rsidR="006E4479" w:rsidRPr="00F762A7" w:rsidRDefault="006E4479" w:rsidP="006E4479">
      <w:pPr>
        <w:rPr>
          <w:rFonts w:ascii="Fira Sans" w:hAnsi="Fira Sans"/>
        </w:rPr>
      </w:pPr>
      <w:r w:rsidRPr="00F762A7">
        <w:rPr>
          <w:rFonts w:ascii="Fira Sans" w:hAnsi="Fira Sans"/>
        </w:rPr>
        <w:t>Due to the risk of Salmonella, it is best practice to purchase UK hen eggs. These should be sourced from a reputable supplier which uses eggs from chickens vaccinated against Salmonella.  This reduces the chance that the eggs they produce will have Salmonella inside or on the shells.</w:t>
      </w:r>
    </w:p>
    <w:p w14:paraId="0CE302CE" w14:textId="77777777" w:rsidR="006E4479" w:rsidRPr="00F762A7" w:rsidRDefault="006E4479" w:rsidP="006E4479">
      <w:pPr>
        <w:rPr>
          <w:rFonts w:ascii="Fira Sans" w:hAnsi="Fira Sans"/>
        </w:rPr>
      </w:pPr>
      <w:r w:rsidRPr="00F762A7">
        <w:rPr>
          <w:rFonts w:ascii="Fira Sans" w:hAnsi="Fira Sans"/>
        </w:rPr>
        <w:t>When you receive an egg delivery, you should conduct a spot check on their quality. You should reject eggs that you find are damaged, dirty or not to the required standard. This is because dirt or bacteria might have gotten inside the eggs which may indicate a higher risk of Salmonella.</w:t>
      </w:r>
    </w:p>
    <w:p w14:paraId="7BEF6050" w14:textId="77777777" w:rsidR="006E4479" w:rsidRPr="00F762A7" w:rsidRDefault="006E4479" w:rsidP="006E4479">
      <w:pPr>
        <w:rPr>
          <w:rFonts w:ascii="Fira Sans" w:hAnsi="Fira Sans"/>
        </w:rPr>
      </w:pPr>
      <w:r w:rsidRPr="00F762A7">
        <w:rPr>
          <w:rFonts w:ascii="Fira Sans" w:hAnsi="Fira Sans"/>
        </w:rPr>
        <w:t>The FSA considers eggs produced under the British Lion Code and Laid in Britain assurance schemes to present a very low risk of Salmonella.  The risk of their contamination is very rare but cannot be excluded. This is different to the risk being 'negligible', which means it's so rare that it does not merit consideration.</w:t>
      </w:r>
    </w:p>
    <w:p w14:paraId="294EE835" w14:textId="77777777" w:rsidR="006E4479" w:rsidRPr="00F762A7" w:rsidRDefault="006E4479" w:rsidP="006E4479">
      <w:pPr>
        <w:rPr>
          <w:rFonts w:ascii="Fira Sans" w:hAnsi="Fira Sans"/>
        </w:rPr>
      </w:pPr>
      <w:r w:rsidRPr="00F762A7">
        <w:rPr>
          <w:rFonts w:ascii="Fira Sans" w:hAnsi="Fira Sans"/>
        </w:rPr>
        <w:t>Infants, young children, pregnant people, older adults and those who are unwell, can safely eat raw or lightly cooked hen eggs, or foods containing them, if they have a </w:t>
      </w:r>
      <w:hyperlink r:id="rId12" w:anchor=":~:text=British%20Lion%20eggs%20are%20the%20only%20eggs%20recognised,Trade%20Mark%20on%20the%20shell%20before%20using%20them." w:history="1">
        <w:r w:rsidRPr="00F762A7">
          <w:rPr>
            <w:rStyle w:val="Hyperlink"/>
            <w:rFonts w:ascii="Fira Sans" w:hAnsi="Fira Sans"/>
          </w:rPr>
          <w:t>British Lion mark </w:t>
        </w:r>
      </w:hyperlink>
      <w:r w:rsidRPr="00F762A7">
        <w:rPr>
          <w:rFonts w:ascii="Fira Sans" w:hAnsi="Fira Sans"/>
        </w:rPr>
        <w:t>or are produced under the </w:t>
      </w:r>
      <w:hyperlink r:id="rId13" w:history="1">
        <w:r w:rsidRPr="00F762A7">
          <w:rPr>
            <w:rStyle w:val="Hyperlink"/>
            <w:rFonts w:ascii="Fira Sans" w:hAnsi="Fira Sans"/>
          </w:rPr>
          <w:t>Laid in Britain </w:t>
        </w:r>
      </w:hyperlink>
      <w:r w:rsidRPr="00F762A7">
        <w:rPr>
          <w:rFonts w:ascii="Fira Sans" w:hAnsi="Fira Sans"/>
        </w:rPr>
        <w:t>egg assurance scheme.</w:t>
      </w:r>
    </w:p>
    <w:p w14:paraId="532EF891" w14:textId="77777777" w:rsidR="006E4479" w:rsidRPr="00F762A7" w:rsidRDefault="006E4479" w:rsidP="006E4479">
      <w:pPr>
        <w:rPr>
          <w:rFonts w:ascii="Fira Sans" w:hAnsi="Fira Sans"/>
        </w:rPr>
      </w:pPr>
      <w:r w:rsidRPr="00F762A7">
        <w:rPr>
          <w:rFonts w:ascii="Fira Sans" w:hAnsi="Fira Sans"/>
        </w:rPr>
        <w:t>No egg can be guaranteed to be free from Salmonella, whatever the source or brand. Good hygiene and food handling practices should therefore always be followed.</w:t>
      </w:r>
    </w:p>
    <w:p w14:paraId="4C02BF2C" w14:textId="77777777" w:rsidR="006E4479" w:rsidRPr="00F762A7" w:rsidRDefault="006E4479" w:rsidP="006E4479">
      <w:pPr>
        <w:rPr>
          <w:rFonts w:ascii="Fira Sans" w:hAnsi="Fira Sans"/>
          <w:b/>
          <w:bCs/>
        </w:rPr>
      </w:pPr>
      <w:r w:rsidRPr="00F762A7">
        <w:rPr>
          <w:rFonts w:ascii="Fira Sans" w:hAnsi="Fira Sans"/>
          <w:b/>
          <w:bCs/>
        </w:rPr>
        <w:t>Raw and lightly cooked hen egg dishes</w:t>
      </w:r>
    </w:p>
    <w:p w14:paraId="206CD56D" w14:textId="77777777" w:rsidR="006E4479" w:rsidRPr="00F762A7" w:rsidRDefault="006E4479" w:rsidP="006E4479">
      <w:pPr>
        <w:rPr>
          <w:rFonts w:ascii="Fira Sans" w:hAnsi="Fira Sans"/>
        </w:rPr>
      </w:pPr>
      <w:r w:rsidRPr="00F762A7">
        <w:rPr>
          <w:rFonts w:ascii="Fira Sans" w:hAnsi="Fira Sans"/>
        </w:rPr>
        <w:t>Extra care should be taken when preparing or serving foods containing raw or lightly cooked eggs, including eggs with runny yolks, fresh mayonnaise, mousses, soufflés and similar dishes.</w:t>
      </w:r>
    </w:p>
    <w:p w14:paraId="0A44734B" w14:textId="77777777" w:rsidR="006E4479" w:rsidRPr="00F762A7" w:rsidRDefault="006E4479" w:rsidP="006E4479">
      <w:pPr>
        <w:rPr>
          <w:rFonts w:ascii="Fira Sans" w:hAnsi="Fira Sans"/>
        </w:rPr>
      </w:pPr>
      <w:r w:rsidRPr="00F762A7">
        <w:rPr>
          <w:rFonts w:ascii="Fira Sans" w:hAnsi="Fira Sans"/>
        </w:rPr>
        <w:t>If you prepare foods containing raw or lightly cooked eggs and are likely to be serving people who may be more vulnerable to infection, you should use eggs produced under the British Lion Code or Laid in Britain assurance schemes.</w:t>
      </w:r>
    </w:p>
    <w:p w14:paraId="7F07BCAA" w14:textId="77777777" w:rsidR="006E4479" w:rsidRPr="00F762A7" w:rsidRDefault="006E4479" w:rsidP="006E4479">
      <w:pPr>
        <w:rPr>
          <w:rFonts w:ascii="Fira Sans" w:hAnsi="Fira Sans"/>
        </w:rPr>
      </w:pPr>
      <w:r w:rsidRPr="00F762A7">
        <w:rPr>
          <w:rFonts w:ascii="Fira Sans" w:hAnsi="Fira Sans"/>
        </w:rPr>
        <w:lastRenderedPageBreak/>
        <w:t>If you cannot verify that eggs are produced under either assurance scheme, you should ensure that egg dishes are thoroughly cooked or prepared using pasteurised egg products.</w:t>
      </w:r>
    </w:p>
    <w:p w14:paraId="66DDBD57" w14:textId="77777777" w:rsidR="006E4479" w:rsidRPr="00F762A7" w:rsidRDefault="006E4479" w:rsidP="006E4479">
      <w:pPr>
        <w:rPr>
          <w:rFonts w:ascii="Fira Sans" w:hAnsi="Fira Sans"/>
          <w:b/>
          <w:bCs/>
        </w:rPr>
      </w:pPr>
      <w:r w:rsidRPr="00F762A7">
        <w:rPr>
          <w:rFonts w:ascii="Fira Sans" w:hAnsi="Fira Sans"/>
          <w:b/>
          <w:bCs/>
        </w:rPr>
        <w:t>Serving vulnerable consumers</w:t>
      </w:r>
    </w:p>
    <w:p w14:paraId="63B5AEE9" w14:textId="77777777" w:rsidR="006E4479" w:rsidRPr="00F762A7" w:rsidRDefault="006E4479" w:rsidP="006E4479">
      <w:pPr>
        <w:rPr>
          <w:rFonts w:ascii="Fira Sans" w:hAnsi="Fira Sans"/>
        </w:rPr>
      </w:pPr>
      <w:r w:rsidRPr="00F762A7">
        <w:rPr>
          <w:rFonts w:ascii="Fira Sans" w:hAnsi="Fira Sans"/>
        </w:rPr>
        <w:t>Important: This advice does not apply to people who are severely immunocompromised and require medically supervised diets. Medical advice should always be sought when preparing food for these individuals.</w:t>
      </w:r>
    </w:p>
    <w:p w14:paraId="4C040798" w14:textId="77777777" w:rsidR="006E4479" w:rsidRPr="00F762A7" w:rsidRDefault="006E4479" w:rsidP="006E4479">
      <w:pPr>
        <w:rPr>
          <w:rFonts w:ascii="Fira Sans" w:hAnsi="Fira Sans"/>
        </w:rPr>
      </w:pPr>
      <w:r w:rsidRPr="00F762A7">
        <w:rPr>
          <w:rFonts w:ascii="Fira Sans" w:hAnsi="Fira Sans"/>
        </w:rPr>
        <w:t>Caterers should consider the people they are preparing food for and whether any consumers may be more vulnerable to infection. This is particularly important when preparing foods that contain raw or lightly cooked eggs. </w:t>
      </w:r>
    </w:p>
    <w:p w14:paraId="51A44216" w14:textId="77777777" w:rsidR="006E4479" w:rsidRPr="00F762A7" w:rsidRDefault="006E4479" w:rsidP="006E4479">
      <w:pPr>
        <w:rPr>
          <w:rFonts w:ascii="Fira Sans" w:hAnsi="Fira Sans"/>
        </w:rPr>
      </w:pPr>
      <w:r w:rsidRPr="00F762A7">
        <w:rPr>
          <w:rFonts w:ascii="Fira Sans" w:hAnsi="Fira Sans"/>
        </w:rPr>
        <w:t>People who may be more vulnerable to infection include infants, young children, pregnant people, and older adults.</w:t>
      </w:r>
    </w:p>
    <w:p w14:paraId="2588271A" w14:textId="77777777" w:rsidR="006E4479" w:rsidRPr="00F762A7" w:rsidRDefault="006E4479" w:rsidP="006E4479">
      <w:pPr>
        <w:rPr>
          <w:rFonts w:ascii="Fira Sans" w:hAnsi="Fira Sans"/>
        </w:rPr>
      </w:pPr>
      <w:r w:rsidRPr="00F762A7">
        <w:rPr>
          <w:rFonts w:ascii="Fira Sans" w:hAnsi="Fira Sans"/>
        </w:rPr>
        <w:t>If you are serving foods containing raw or lightly cooked eggs to these groups, eggs produced under the British Lion Code or Laid in Britain assurance schemes should be used.</w:t>
      </w:r>
    </w:p>
    <w:p w14:paraId="7350D381" w14:textId="77777777" w:rsidR="006E4479" w:rsidRPr="00F762A7" w:rsidRDefault="006E4479" w:rsidP="006E4479">
      <w:pPr>
        <w:rPr>
          <w:rFonts w:ascii="Fira Sans" w:hAnsi="Fira Sans"/>
        </w:rPr>
      </w:pPr>
      <w:r w:rsidRPr="00F762A7">
        <w:rPr>
          <w:rFonts w:ascii="Fira Sans" w:hAnsi="Fira Sans"/>
        </w:rPr>
        <w:t>If you cannot verify that eggs are produced under either assurance scheme, you should ensure that egg dishes are thoroughly cooked or prepared using pasteurised egg products.</w:t>
      </w:r>
    </w:p>
    <w:p w14:paraId="7ECEEB81" w14:textId="77777777" w:rsidR="006E4479" w:rsidRPr="00F762A7" w:rsidRDefault="006E4479" w:rsidP="006E4479">
      <w:pPr>
        <w:rPr>
          <w:rFonts w:ascii="Fira Sans" w:hAnsi="Fira Sans"/>
          <w:b/>
          <w:bCs/>
        </w:rPr>
      </w:pPr>
      <w:r w:rsidRPr="00F762A7">
        <w:rPr>
          <w:rFonts w:ascii="Fira Sans" w:hAnsi="Fira Sans"/>
          <w:b/>
          <w:bCs/>
        </w:rPr>
        <w:t>Serving people who are in good health</w:t>
      </w:r>
    </w:p>
    <w:p w14:paraId="632DA694" w14:textId="77777777" w:rsidR="006E4479" w:rsidRPr="00F762A7" w:rsidRDefault="006E4479" w:rsidP="006E4479">
      <w:pPr>
        <w:rPr>
          <w:rFonts w:ascii="Fira Sans" w:hAnsi="Fira Sans"/>
        </w:rPr>
      </w:pPr>
      <w:r w:rsidRPr="00F762A7">
        <w:rPr>
          <w:rFonts w:ascii="Fira Sans" w:hAnsi="Fira Sans"/>
        </w:rPr>
        <w:t>People who are in good health (meaning those who are not vulnerable to infection) are unlikely to experience food poisoning through the consumption of raw or lightly cooked UK hen eggs which are produced from Salmonella-vaccinated flocks.</w:t>
      </w:r>
    </w:p>
    <w:p w14:paraId="695C5933" w14:textId="77777777" w:rsidR="006E4479" w:rsidRPr="00F762A7" w:rsidRDefault="006E4479" w:rsidP="006E4479">
      <w:pPr>
        <w:rPr>
          <w:rFonts w:ascii="Fira Sans" w:hAnsi="Fira Sans"/>
          <w:b/>
          <w:bCs/>
        </w:rPr>
      </w:pPr>
      <w:r w:rsidRPr="00F762A7">
        <w:rPr>
          <w:rFonts w:ascii="Fira Sans" w:hAnsi="Fira Sans"/>
          <w:b/>
          <w:bCs/>
        </w:rPr>
        <w:t>Handle and store eggs safely</w:t>
      </w:r>
    </w:p>
    <w:p w14:paraId="16D6E6C7" w14:textId="77777777" w:rsidR="006E4479" w:rsidRPr="00F762A7" w:rsidRDefault="006E4479" w:rsidP="006E4479">
      <w:pPr>
        <w:rPr>
          <w:rFonts w:ascii="Fira Sans" w:hAnsi="Fira Sans"/>
        </w:rPr>
      </w:pPr>
      <w:r w:rsidRPr="00F762A7">
        <w:rPr>
          <w:rFonts w:ascii="Fira Sans" w:hAnsi="Fira Sans"/>
        </w:rPr>
        <w:t xml:space="preserve">Bacteria may be present on </w:t>
      </w:r>
      <w:proofErr w:type="gramStart"/>
      <w:r w:rsidRPr="00F762A7">
        <w:rPr>
          <w:rFonts w:ascii="Fira Sans" w:hAnsi="Fira Sans"/>
        </w:rPr>
        <w:t>egg shells</w:t>
      </w:r>
      <w:proofErr w:type="gramEnd"/>
      <w:r w:rsidRPr="00F762A7">
        <w:rPr>
          <w:rFonts w:ascii="Fira Sans" w:hAnsi="Fira Sans"/>
        </w:rPr>
        <w:t xml:space="preserve"> as well as inside the egg. </w:t>
      </w:r>
      <w:proofErr w:type="gramStart"/>
      <w:r w:rsidRPr="00F762A7">
        <w:rPr>
          <w:rFonts w:ascii="Fira Sans" w:hAnsi="Fira Sans"/>
        </w:rPr>
        <w:t>This bacteria</w:t>
      </w:r>
      <w:proofErr w:type="gramEnd"/>
      <w:r w:rsidRPr="00F762A7">
        <w:rPr>
          <w:rFonts w:ascii="Fira Sans" w:hAnsi="Fira Sans"/>
        </w:rPr>
        <w:t xml:space="preserve"> can spread to foods, hands, utensils, and worktops. The following list contains tips to reduce the risk of cross-contamination and avoid spreading bacteria when you are handling eggs:</w:t>
      </w:r>
    </w:p>
    <w:p w14:paraId="4D600D53" w14:textId="77777777" w:rsidR="006E4479" w:rsidRPr="00F762A7" w:rsidRDefault="006E4479" w:rsidP="006E4479">
      <w:pPr>
        <w:numPr>
          <w:ilvl w:val="0"/>
          <w:numId w:val="6"/>
        </w:numPr>
        <w:rPr>
          <w:rFonts w:ascii="Fira Sans" w:hAnsi="Fira Sans"/>
        </w:rPr>
      </w:pPr>
      <w:r w:rsidRPr="00F762A7">
        <w:rPr>
          <w:rFonts w:ascii="Fira Sans" w:hAnsi="Fira Sans"/>
        </w:rPr>
        <w:t>wash and dry hands thoroughly before and after handling eggs, eggshells and egg packaging</w:t>
      </w:r>
    </w:p>
    <w:p w14:paraId="78EC095B" w14:textId="77777777" w:rsidR="006E4479" w:rsidRPr="00F762A7" w:rsidRDefault="006E4479" w:rsidP="006E4479">
      <w:pPr>
        <w:numPr>
          <w:ilvl w:val="0"/>
          <w:numId w:val="6"/>
        </w:numPr>
        <w:rPr>
          <w:rFonts w:ascii="Fira Sans" w:hAnsi="Fira Sans"/>
        </w:rPr>
      </w:pPr>
      <w:r w:rsidRPr="00F762A7">
        <w:rPr>
          <w:rFonts w:ascii="Fira Sans" w:hAnsi="Fira Sans"/>
        </w:rPr>
        <w:t>clean and disinfect surfaces and equipment after handling eggs</w:t>
      </w:r>
    </w:p>
    <w:p w14:paraId="122FF0F5" w14:textId="77777777" w:rsidR="006E4479" w:rsidRPr="00F762A7" w:rsidRDefault="006E4479" w:rsidP="006E4479">
      <w:pPr>
        <w:numPr>
          <w:ilvl w:val="0"/>
          <w:numId w:val="6"/>
        </w:numPr>
        <w:rPr>
          <w:rFonts w:ascii="Fira Sans" w:hAnsi="Fira Sans"/>
        </w:rPr>
      </w:pPr>
      <w:r w:rsidRPr="00F762A7">
        <w:rPr>
          <w:rFonts w:ascii="Fira Sans" w:hAnsi="Fira Sans"/>
        </w:rPr>
        <w:t>keep eggs away from other foods, both when they are still in the shell and when you have cracked them open</w:t>
      </w:r>
    </w:p>
    <w:p w14:paraId="543B9515" w14:textId="77777777" w:rsidR="006E4479" w:rsidRPr="00F762A7" w:rsidRDefault="006E4479" w:rsidP="006E4479">
      <w:pPr>
        <w:numPr>
          <w:ilvl w:val="0"/>
          <w:numId w:val="6"/>
        </w:numPr>
        <w:rPr>
          <w:rFonts w:ascii="Fira Sans" w:hAnsi="Fira Sans"/>
        </w:rPr>
      </w:pPr>
      <w:r w:rsidRPr="00F762A7">
        <w:rPr>
          <w:rFonts w:ascii="Fira Sans" w:hAnsi="Fira Sans"/>
        </w:rPr>
        <w:t>store eggs in a cool, dry place, ideally keep refrigerated until use</w:t>
      </w:r>
    </w:p>
    <w:p w14:paraId="0CD33BAC" w14:textId="77777777" w:rsidR="006E4479" w:rsidRPr="00F762A7" w:rsidRDefault="006E4479" w:rsidP="006E4479">
      <w:pPr>
        <w:numPr>
          <w:ilvl w:val="0"/>
          <w:numId w:val="6"/>
        </w:numPr>
        <w:rPr>
          <w:rFonts w:ascii="Fira Sans" w:hAnsi="Fira Sans"/>
        </w:rPr>
      </w:pPr>
      <w:r w:rsidRPr="00F762A7">
        <w:rPr>
          <w:rFonts w:ascii="Fira Sans" w:hAnsi="Fira Sans"/>
        </w:rPr>
        <w:lastRenderedPageBreak/>
        <w:t>keep storage areas clean with regular maintenance</w:t>
      </w:r>
    </w:p>
    <w:p w14:paraId="1EA4DE53" w14:textId="77777777" w:rsidR="006E4479" w:rsidRPr="00F762A7" w:rsidRDefault="006E4479" w:rsidP="006E4479">
      <w:pPr>
        <w:numPr>
          <w:ilvl w:val="0"/>
          <w:numId w:val="6"/>
        </w:numPr>
        <w:rPr>
          <w:rFonts w:ascii="Fira Sans" w:hAnsi="Fira Sans"/>
        </w:rPr>
      </w:pPr>
      <w:r w:rsidRPr="00F762A7">
        <w:rPr>
          <w:rFonts w:ascii="Fira Sans" w:hAnsi="Fira Sans"/>
        </w:rPr>
        <w:t>do not use eggs beyond their best before date</w:t>
      </w:r>
    </w:p>
    <w:p w14:paraId="35F1C967" w14:textId="77777777" w:rsidR="006E4479" w:rsidRPr="00F762A7" w:rsidRDefault="006E4479" w:rsidP="006E4479">
      <w:pPr>
        <w:numPr>
          <w:ilvl w:val="0"/>
          <w:numId w:val="6"/>
        </w:numPr>
        <w:rPr>
          <w:rFonts w:ascii="Fira Sans" w:hAnsi="Fira Sans"/>
        </w:rPr>
      </w:pPr>
      <w:r w:rsidRPr="00F762A7">
        <w:rPr>
          <w:rFonts w:ascii="Fira Sans" w:hAnsi="Fira Sans"/>
        </w:rPr>
        <w:t>do not use eggs that are cracked, damaged or dirty</w:t>
      </w:r>
    </w:p>
    <w:p w14:paraId="17C8578D" w14:textId="77777777" w:rsidR="006E4479" w:rsidRPr="00F762A7" w:rsidRDefault="006E4479" w:rsidP="006E4479">
      <w:pPr>
        <w:numPr>
          <w:ilvl w:val="0"/>
          <w:numId w:val="6"/>
        </w:numPr>
        <w:rPr>
          <w:rFonts w:ascii="Fira Sans" w:hAnsi="Fira Sans"/>
        </w:rPr>
      </w:pPr>
      <w:r w:rsidRPr="00F762A7">
        <w:rPr>
          <w:rFonts w:ascii="Fira Sans" w:hAnsi="Fira Sans"/>
        </w:rPr>
        <w:t>dispose of eggshells promptly and clean surfaces thoroughly</w:t>
      </w:r>
    </w:p>
    <w:p w14:paraId="7BD37B9C" w14:textId="77777777" w:rsidR="006E4479" w:rsidRPr="00F762A7" w:rsidRDefault="006E4479" w:rsidP="006E4479">
      <w:pPr>
        <w:numPr>
          <w:ilvl w:val="0"/>
          <w:numId w:val="6"/>
        </w:numPr>
        <w:rPr>
          <w:rFonts w:ascii="Fira Sans" w:hAnsi="Fira Sans"/>
        </w:rPr>
      </w:pPr>
      <w:r w:rsidRPr="00F762A7">
        <w:rPr>
          <w:rFonts w:ascii="Fira Sans" w:hAnsi="Fira Sans"/>
        </w:rPr>
        <w:t>be careful not to splash raw egg onto other foods, surfaces or dishes</w:t>
      </w:r>
    </w:p>
    <w:p w14:paraId="7B3A0322" w14:textId="77777777" w:rsidR="006E4479" w:rsidRPr="00F762A7" w:rsidRDefault="006E4479" w:rsidP="006E4479">
      <w:pPr>
        <w:numPr>
          <w:ilvl w:val="0"/>
          <w:numId w:val="6"/>
        </w:numPr>
        <w:rPr>
          <w:rFonts w:ascii="Fira Sans" w:hAnsi="Fira Sans"/>
        </w:rPr>
      </w:pPr>
      <w:r w:rsidRPr="00F762A7">
        <w:rPr>
          <w:rFonts w:ascii="Fira Sans" w:hAnsi="Fira Sans"/>
        </w:rPr>
        <w:t>carry out all your work with raw eggs at one time</w:t>
      </w:r>
    </w:p>
    <w:p w14:paraId="7B972C1B" w14:textId="77777777" w:rsidR="006E4479" w:rsidRPr="00F762A7" w:rsidRDefault="006E4479" w:rsidP="006E4479">
      <w:pPr>
        <w:numPr>
          <w:ilvl w:val="0"/>
          <w:numId w:val="6"/>
        </w:numPr>
        <w:rPr>
          <w:rFonts w:ascii="Fira Sans" w:hAnsi="Fira Sans"/>
        </w:rPr>
      </w:pPr>
      <w:r w:rsidRPr="00F762A7">
        <w:rPr>
          <w:rFonts w:ascii="Fira Sans" w:hAnsi="Fira Sans"/>
        </w:rPr>
        <w:t>serve egg dishes straight away, or cool them quickly and keep chilled</w:t>
      </w:r>
    </w:p>
    <w:p w14:paraId="7183F247" w14:textId="77777777" w:rsidR="006E4479" w:rsidRPr="00F762A7" w:rsidRDefault="006E4479" w:rsidP="006E4479">
      <w:pPr>
        <w:rPr>
          <w:rFonts w:ascii="Fira Sans" w:hAnsi="Fira Sans"/>
        </w:rPr>
      </w:pPr>
      <w:r w:rsidRPr="00F762A7">
        <w:rPr>
          <w:rFonts w:ascii="Fira Sans" w:hAnsi="Fira Sans"/>
        </w:rPr>
        <w:t>For further advice please refer to </w:t>
      </w:r>
      <w:hyperlink r:id="rId14" w:history="1">
        <w:r w:rsidRPr="00F762A7">
          <w:rPr>
            <w:rStyle w:val="Hyperlink"/>
            <w:rFonts w:ascii="Fira Sans" w:hAnsi="Fira Sans"/>
          </w:rPr>
          <w:t>Food hygiene for businesses: Overview - GOV.UK</w:t>
        </w:r>
      </w:hyperlink>
      <w:r w:rsidRPr="00F762A7">
        <w:rPr>
          <w:rFonts w:ascii="Fira Sans" w:hAnsi="Fira Sans"/>
        </w:rPr>
        <w:t>.</w:t>
      </w:r>
    </w:p>
    <w:p w14:paraId="6DF29257" w14:textId="77777777" w:rsidR="006E4479" w:rsidRPr="00F762A7" w:rsidRDefault="006E4479" w:rsidP="006E4479">
      <w:pPr>
        <w:rPr>
          <w:rFonts w:ascii="Fira Sans" w:hAnsi="Fira Sans"/>
          <w:b/>
          <w:bCs/>
        </w:rPr>
      </w:pPr>
      <w:r w:rsidRPr="00F762A7">
        <w:rPr>
          <w:rFonts w:ascii="Fira Sans" w:hAnsi="Fira Sans"/>
          <w:b/>
          <w:bCs/>
        </w:rPr>
        <w:t>Using pooled eggs</w:t>
      </w:r>
    </w:p>
    <w:p w14:paraId="0DE4F9E3" w14:textId="77777777" w:rsidR="006E4479" w:rsidRPr="00F762A7" w:rsidRDefault="006E4479" w:rsidP="006E4479">
      <w:pPr>
        <w:rPr>
          <w:rFonts w:ascii="Fira Sans" w:hAnsi="Fira Sans"/>
        </w:rPr>
      </w:pPr>
      <w:r w:rsidRPr="00F762A7">
        <w:rPr>
          <w:rFonts w:ascii="Fira Sans" w:hAnsi="Fira Sans"/>
        </w:rPr>
        <w:t>If eggs are cracked for later use, keep the liquid egg refrigerated, take out small amounts as needed, and use it as soon as possible. Use all 'pooled' liquid egg on the same day and don't add new eggs to top it up.</w:t>
      </w:r>
    </w:p>
    <w:p w14:paraId="24532AB2" w14:textId="77777777" w:rsidR="006E4479" w:rsidRPr="00F762A7" w:rsidRDefault="006E4479" w:rsidP="006E4479">
      <w:pPr>
        <w:rPr>
          <w:rFonts w:ascii="Fira Sans" w:hAnsi="Fira Sans"/>
          <w:b/>
          <w:bCs/>
        </w:rPr>
      </w:pPr>
      <w:r w:rsidRPr="00F762A7">
        <w:rPr>
          <w:rFonts w:ascii="Fira Sans" w:hAnsi="Fira Sans"/>
          <w:b/>
          <w:bCs/>
        </w:rPr>
        <w:t>Pasteurised egg products</w:t>
      </w:r>
    </w:p>
    <w:p w14:paraId="2599AF1B" w14:textId="77777777" w:rsidR="006E4479" w:rsidRPr="00F762A7" w:rsidRDefault="006E4479" w:rsidP="006E4479">
      <w:pPr>
        <w:rPr>
          <w:rFonts w:ascii="Fira Sans" w:hAnsi="Fira Sans"/>
        </w:rPr>
      </w:pPr>
      <w:r w:rsidRPr="00F762A7">
        <w:rPr>
          <w:rFonts w:ascii="Fira Sans" w:hAnsi="Fira Sans"/>
        </w:rPr>
        <w:t>Pasteurised egg products are suitable for foods that will not be cooked or will only be lightly cooked. They are commonly available as chilled liquid whole egg, egg white or egg yolk, as well as frozen and powdered egg products. Commercially produced mayonnaise and similar products are often made using pasteurised egg. Using pasteurised egg products can help reduce food safety risks when preparing foods containing raw or lightly cooked egg.</w:t>
      </w:r>
    </w:p>
    <w:p w14:paraId="13DF5A61" w14:textId="77777777" w:rsidR="006E4479" w:rsidRPr="00F762A7" w:rsidRDefault="006E4479" w:rsidP="006E4479">
      <w:pPr>
        <w:rPr>
          <w:rFonts w:ascii="Fira Sans" w:hAnsi="Fira Sans"/>
          <w:b/>
          <w:bCs/>
        </w:rPr>
      </w:pPr>
      <w:r w:rsidRPr="00F762A7">
        <w:rPr>
          <w:rFonts w:ascii="Fira Sans" w:hAnsi="Fira Sans"/>
          <w:b/>
          <w:bCs/>
        </w:rPr>
        <w:t>Duck, goose and quail eggs</w:t>
      </w:r>
    </w:p>
    <w:p w14:paraId="7A9AFE39" w14:textId="77777777" w:rsidR="006E4479" w:rsidRPr="00F762A7" w:rsidRDefault="006E4479" w:rsidP="006E4479">
      <w:pPr>
        <w:rPr>
          <w:rFonts w:ascii="Fira Sans" w:hAnsi="Fira Sans"/>
        </w:rPr>
      </w:pPr>
      <w:r w:rsidRPr="00F762A7">
        <w:rPr>
          <w:rFonts w:ascii="Fira Sans" w:hAnsi="Fira Sans"/>
        </w:rPr>
        <w:t>Eggs from species other than chickens carry a higher risk of Salmonella and should not be used in raw or lightly cooked dishes. They should always be cooked thoroughly before being served.</w:t>
      </w:r>
    </w:p>
    <w:p w14:paraId="2717B962" w14:textId="77777777" w:rsidR="006E4479" w:rsidRPr="00F762A7" w:rsidRDefault="006E4479" w:rsidP="006E4479">
      <w:pPr>
        <w:rPr>
          <w:rFonts w:ascii="Fira Sans" w:hAnsi="Fira Sans"/>
          <w:b/>
          <w:bCs/>
        </w:rPr>
      </w:pPr>
      <w:r w:rsidRPr="00F762A7">
        <w:rPr>
          <w:rFonts w:ascii="Fira Sans" w:hAnsi="Fira Sans"/>
          <w:b/>
          <w:bCs/>
        </w:rPr>
        <w:t>Egg safety checklist</w:t>
      </w:r>
    </w:p>
    <w:p w14:paraId="542FB500" w14:textId="77777777" w:rsidR="006E4479" w:rsidRPr="00F762A7" w:rsidRDefault="006E4479" w:rsidP="006E4479">
      <w:pPr>
        <w:numPr>
          <w:ilvl w:val="0"/>
          <w:numId w:val="7"/>
        </w:numPr>
        <w:rPr>
          <w:rFonts w:ascii="Fira Sans" w:hAnsi="Fira Sans"/>
        </w:rPr>
      </w:pPr>
      <w:r w:rsidRPr="00F762A7">
        <w:rPr>
          <w:rFonts w:ascii="Fira Sans" w:hAnsi="Fira Sans"/>
        </w:rPr>
        <w:t>buy eggs from reputable suppliers</w:t>
      </w:r>
    </w:p>
    <w:p w14:paraId="453F9705" w14:textId="77777777" w:rsidR="006E4479" w:rsidRPr="00F762A7" w:rsidRDefault="006E4479" w:rsidP="006E4479">
      <w:pPr>
        <w:numPr>
          <w:ilvl w:val="0"/>
          <w:numId w:val="7"/>
        </w:numPr>
        <w:rPr>
          <w:rFonts w:ascii="Fira Sans" w:hAnsi="Fira Sans"/>
        </w:rPr>
      </w:pPr>
      <w:r w:rsidRPr="00F762A7">
        <w:rPr>
          <w:rFonts w:ascii="Fira Sans" w:hAnsi="Fira Sans"/>
        </w:rPr>
        <w:t>do not accept or use damaged or dirty eggs</w:t>
      </w:r>
    </w:p>
    <w:p w14:paraId="33916260" w14:textId="77777777" w:rsidR="006E4479" w:rsidRPr="00F762A7" w:rsidRDefault="006E4479" w:rsidP="006E4479">
      <w:pPr>
        <w:numPr>
          <w:ilvl w:val="0"/>
          <w:numId w:val="7"/>
        </w:numPr>
        <w:rPr>
          <w:rFonts w:ascii="Fira Sans" w:hAnsi="Fira Sans"/>
        </w:rPr>
      </w:pPr>
      <w:r w:rsidRPr="00F762A7">
        <w:rPr>
          <w:rFonts w:ascii="Fira Sans" w:hAnsi="Fira Sans"/>
        </w:rPr>
        <w:t>follow good hygiene practices</w:t>
      </w:r>
    </w:p>
    <w:p w14:paraId="6B77C242" w14:textId="77777777" w:rsidR="006E4479" w:rsidRPr="00F762A7" w:rsidRDefault="006E4479" w:rsidP="006E4479">
      <w:pPr>
        <w:numPr>
          <w:ilvl w:val="0"/>
          <w:numId w:val="7"/>
        </w:numPr>
        <w:rPr>
          <w:rFonts w:ascii="Fira Sans" w:hAnsi="Fira Sans"/>
        </w:rPr>
      </w:pPr>
      <w:r w:rsidRPr="00F762A7">
        <w:rPr>
          <w:rFonts w:ascii="Fira Sans" w:hAnsi="Fira Sans"/>
        </w:rPr>
        <w:t>refrigerate eggs where possible</w:t>
      </w:r>
    </w:p>
    <w:p w14:paraId="6C643F75" w14:textId="77777777" w:rsidR="006E4479" w:rsidRPr="00F762A7" w:rsidRDefault="006E4479" w:rsidP="006E4479">
      <w:pPr>
        <w:numPr>
          <w:ilvl w:val="0"/>
          <w:numId w:val="7"/>
        </w:numPr>
        <w:rPr>
          <w:rFonts w:ascii="Fira Sans" w:hAnsi="Fira Sans"/>
        </w:rPr>
      </w:pPr>
      <w:r w:rsidRPr="00F762A7">
        <w:rPr>
          <w:rFonts w:ascii="Fira Sans" w:hAnsi="Fira Sans"/>
        </w:rPr>
        <w:t>do not use eggs beyond their best before date</w:t>
      </w:r>
    </w:p>
    <w:p w14:paraId="5CE3517B" w14:textId="77777777" w:rsidR="006E4479" w:rsidRPr="00F762A7" w:rsidRDefault="006E4479" w:rsidP="006E4479">
      <w:pPr>
        <w:numPr>
          <w:ilvl w:val="0"/>
          <w:numId w:val="7"/>
        </w:numPr>
        <w:rPr>
          <w:rFonts w:ascii="Fira Sans" w:hAnsi="Fira Sans"/>
        </w:rPr>
      </w:pPr>
      <w:r w:rsidRPr="00F762A7">
        <w:rPr>
          <w:rFonts w:ascii="Fira Sans" w:hAnsi="Fira Sans"/>
        </w:rPr>
        <w:t>take extra care with raw or lightly cooked egg dishes</w:t>
      </w:r>
    </w:p>
    <w:p w14:paraId="17B9BDC4" w14:textId="77777777" w:rsidR="006E4479" w:rsidRPr="00F762A7" w:rsidRDefault="006E4479" w:rsidP="006E4479">
      <w:pPr>
        <w:numPr>
          <w:ilvl w:val="0"/>
          <w:numId w:val="7"/>
        </w:numPr>
        <w:rPr>
          <w:rFonts w:ascii="Fira Sans" w:hAnsi="Fira Sans"/>
        </w:rPr>
      </w:pPr>
      <w:r w:rsidRPr="00F762A7">
        <w:rPr>
          <w:rFonts w:ascii="Fira Sans" w:hAnsi="Fira Sans"/>
        </w:rPr>
        <w:lastRenderedPageBreak/>
        <w:t>aways be mindful of who you're cooking for, especially if there's a risk your consumers could be vulnerable</w:t>
      </w:r>
    </w:p>
    <w:p w14:paraId="4BB1D920" w14:textId="77777777" w:rsidR="006E4479" w:rsidRPr="00F762A7" w:rsidRDefault="006E4479" w:rsidP="006E4479">
      <w:pPr>
        <w:numPr>
          <w:ilvl w:val="0"/>
          <w:numId w:val="7"/>
        </w:numPr>
        <w:rPr>
          <w:rFonts w:ascii="Fira Sans" w:hAnsi="Fira Sans"/>
        </w:rPr>
      </w:pPr>
      <w:r w:rsidRPr="00F762A7">
        <w:rPr>
          <w:rFonts w:ascii="Fira Sans" w:hAnsi="Fira Sans"/>
        </w:rPr>
        <w:t>use pasteurised eggs, Lion Code or Laid in Britain assured eggs when serving vulnerable consumers</w:t>
      </w:r>
    </w:p>
    <w:p w14:paraId="00E38110" w14:textId="77777777" w:rsidR="006E4479" w:rsidRPr="00F762A7" w:rsidRDefault="006E4479" w:rsidP="006E4479">
      <w:pPr>
        <w:numPr>
          <w:ilvl w:val="0"/>
          <w:numId w:val="7"/>
        </w:numPr>
        <w:rPr>
          <w:rFonts w:ascii="Fira Sans" w:hAnsi="Fira Sans"/>
        </w:rPr>
      </w:pPr>
      <w:r w:rsidRPr="00F762A7">
        <w:rPr>
          <w:rFonts w:ascii="Fira Sans" w:hAnsi="Fira Sans"/>
        </w:rPr>
        <w:t>Keep pooled liquid egg refrigerated until use, never top up with new eggs and use on the same day</w:t>
      </w:r>
    </w:p>
    <w:p w14:paraId="32DAED86" w14:textId="77777777" w:rsidR="006E4479" w:rsidRPr="00F762A7" w:rsidRDefault="006E4479" w:rsidP="006E4479">
      <w:pPr>
        <w:numPr>
          <w:ilvl w:val="0"/>
          <w:numId w:val="7"/>
        </w:numPr>
        <w:rPr>
          <w:rFonts w:ascii="Fira Sans" w:hAnsi="Fira Sans"/>
        </w:rPr>
      </w:pPr>
      <w:r w:rsidRPr="00F762A7">
        <w:rPr>
          <w:rFonts w:ascii="Fira Sans" w:hAnsi="Fira Sans"/>
        </w:rPr>
        <w:t>always cook non-hen eggs thoroughly</w:t>
      </w:r>
    </w:p>
    <w:p w14:paraId="13D6F5B1" w14:textId="77777777" w:rsidR="006E4479" w:rsidRPr="00F762A7" w:rsidRDefault="006E4479" w:rsidP="006E4479">
      <w:pPr>
        <w:numPr>
          <w:ilvl w:val="0"/>
          <w:numId w:val="7"/>
        </w:numPr>
        <w:rPr>
          <w:rFonts w:ascii="Fira Sans" w:hAnsi="Fira Sans"/>
        </w:rPr>
      </w:pPr>
      <w:r w:rsidRPr="00F762A7">
        <w:rPr>
          <w:rFonts w:ascii="Fira Sans" w:hAnsi="Fira Sans"/>
        </w:rPr>
        <w:t>serve egg dishes straight away, or cool them quickly and keep chilled                                                                                                </w:t>
      </w:r>
    </w:p>
    <w:p w14:paraId="7816CFB9" w14:textId="735FAF81" w:rsidR="006E4479" w:rsidRPr="00F762A7" w:rsidRDefault="006E4479" w:rsidP="001E7A64">
      <w:pPr>
        <w:rPr>
          <w:rFonts w:ascii="Fira Sans" w:hAnsi="Fira Sans"/>
        </w:rPr>
      </w:pPr>
    </w:p>
    <w:sectPr w:rsidR="006E4479" w:rsidRPr="00F762A7">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784CE" w14:textId="77777777" w:rsidR="004C21E9" w:rsidRDefault="004C21E9" w:rsidP="00E703CB">
      <w:pPr>
        <w:spacing w:after="0" w:line="240" w:lineRule="auto"/>
      </w:pPr>
      <w:r>
        <w:separator/>
      </w:r>
    </w:p>
  </w:endnote>
  <w:endnote w:type="continuationSeparator" w:id="0">
    <w:p w14:paraId="77E2F40D" w14:textId="77777777" w:rsidR="004C21E9" w:rsidRDefault="004C21E9" w:rsidP="00E70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Fira Sans">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1FC8" w14:textId="3AA3FE63" w:rsidR="00DE0488" w:rsidRDefault="00DE0488">
    <w:pPr>
      <w:pStyle w:val="Footer"/>
    </w:pPr>
    <w:r>
      <w:rPr>
        <w:noProof/>
      </w:rPr>
      <mc:AlternateContent>
        <mc:Choice Requires="wps">
          <w:drawing>
            <wp:anchor distT="0" distB="0" distL="0" distR="0" simplePos="0" relativeHeight="251658244" behindDoc="0" locked="0" layoutInCell="1" allowOverlap="1" wp14:anchorId="4062F787" wp14:editId="7F462B48">
              <wp:simplePos x="635" y="635"/>
              <wp:positionH relativeFrom="page">
                <wp:align>center</wp:align>
              </wp:positionH>
              <wp:positionV relativeFrom="page">
                <wp:align>bottom</wp:align>
              </wp:positionV>
              <wp:extent cx="622300" cy="405765"/>
              <wp:effectExtent l="0" t="0" r="6350" b="0"/>
              <wp:wrapNone/>
              <wp:docPr id="111380012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74CA2D49" w14:textId="0B38375E" w:rsidR="00DE0488" w:rsidRPr="00DE0488" w:rsidRDefault="00DE0488" w:rsidP="00DE0488">
                          <w:pPr>
                            <w:spacing w:after="0"/>
                            <w:rPr>
                              <w:rFonts w:ascii="Aptos" w:eastAsia="Aptos" w:hAnsi="Aptos" w:cs="Aptos"/>
                              <w:noProof/>
                              <w:color w:val="000000"/>
                            </w:rPr>
                          </w:pPr>
                          <w:r w:rsidRPr="00DE0488">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62F787" id="_x0000_t202" coordsize="21600,21600" o:spt="202" path="m,l,21600r21600,l21600,xe">
              <v:stroke joinstyle="miter"/>
              <v:path gradientshapeok="t" o:connecttype="rect"/>
            </v:shapetype>
            <v:shape id="Text Box 6" o:spid="_x0000_s1028" type="#_x0000_t202" alt="OFFICIAL" style="position:absolute;margin-left:0;margin-top:0;width:49pt;height:31.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fill o:detectmouseclick="t"/>
              <v:textbox style="mso-fit-shape-to-text:t" inset="0,0,0,15pt">
                <w:txbxContent>
                  <w:p w14:paraId="74CA2D49" w14:textId="0B38375E" w:rsidR="00DE0488" w:rsidRPr="00DE0488" w:rsidRDefault="00DE0488" w:rsidP="00DE0488">
                    <w:pPr>
                      <w:spacing w:after="0"/>
                      <w:rPr>
                        <w:rFonts w:ascii="Aptos" w:eastAsia="Aptos" w:hAnsi="Aptos" w:cs="Aptos"/>
                        <w:noProof/>
                        <w:color w:val="000000"/>
                      </w:rPr>
                    </w:pPr>
                    <w:r w:rsidRPr="00DE0488">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8E6A" w14:textId="483366F7" w:rsidR="00DE0488" w:rsidRDefault="00DE0488">
    <w:pPr>
      <w:pStyle w:val="Footer"/>
    </w:pPr>
    <w:r>
      <w:rPr>
        <w:noProof/>
      </w:rPr>
      <mc:AlternateContent>
        <mc:Choice Requires="wps">
          <w:drawing>
            <wp:anchor distT="0" distB="0" distL="0" distR="0" simplePos="0" relativeHeight="251658245" behindDoc="0" locked="0" layoutInCell="1" allowOverlap="1" wp14:anchorId="7701FAC7" wp14:editId="69CCF9C3">
              <wp:simplePos x="914400" y="10058400"/>
              <wp:positionH relativeFrom="page">
                <wp:align>center</wp:align>
              </wp:positionH>
              <wp:positionV relativeFrom="page">
                <wp:align>bottom</wp:align>
              </wp:positionV>
              <wp:extent cx="622300" cy="405765"/>
              <wp:effectExtent l="0" t="0" r="6350" b="0"/>
              <wp:wrapNone/>
              <wp:docPr id="111138354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81D5E7C" w14:textId="29BE90B1" w:rsidR="00DE0488" w:rsidRPr="00DE0488" w:rsidRDefault="00DE0488" w:rsidP="00DE0488">
                          <w:pPr>
                            <w:spacing w:after="0"/>
                            <w:rPr>
                              <w:rFonts w:ascii="Aptos" w:eastAsia="Aptos" w:hAnsi="Aptos" w:cs="Aptos"/>
                              <w:noProof/>
                              <w:color w:val="000000"/>
                            </w:rPr>
                          </w:pPr>
                          <w:r w:rsidRPr="00DE0488">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01FAC7" id="_x0000_t202" coordsize="21600,21600" o:spt="202" path="m,l,21600r21600,l21600,xe">
              <v:stroke joinstyle="miter"/>
              <v:path gradientshapeok="t" o:connecttype="rect"/>
            </v:shapetype>
            <v:shape id="Text Box 7" o:spid="_x0000_s1029" type="#_x0000_t202" alt="OFFICIAL" style="position:absolute;margin-left:0;margin-top:0;width:49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fill o:detectmouseclick="t"/>
              <v:textbox style="mso-fit-shape-to-text:t" inset="0,0,0,15pt">
                <w:txbxContent>
                  <w:p w14:paraId="481D5E7C" w14:textId="29BE90B1" w:rsidR="00DE0488" w:rsidRPr="00DE0488" w:rsidRDefault="00DE0488" w:rsidP="00DE0488">
                    <w:pPr>
                      <w:spacing w:after="0"/>
                      <w:rPr>
                        <w:rFonts w:ascii="Aptos" w:eastAsia="Aptos" w:hAnsi="Aptos" w:cs="Aptos"/>
                        <w:noProof/>
                        <w:color w:val="000000"/>
                      </w:rPr>
                    </w:pPr>
                    <w:r w:rsidRPr="00DE0488">
                      <w:rPr>
                        <w:rFonts w:ascii="Aptos" w:eastAsia="Aptos" w:hAnsi="Aptos" w:cs="Aptos"/>
                        <w:noProof/>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57AF7" w14:textId="0856DE2E" w:rsidR="00DE0488" w:rsidRDefault="00DE0488">
    <w:pPr>
      <w:pStyle w:val="Footer"/>
    </w:pPr>
    <w:r>
      <w:rPr>
        <w:noProof/>
      </w:rPr>
      <mc:AlternateContent>
        <mc:Choice Requires="wps">
          <w:drawing>
            <wp:anchor distT="0" distB="0" distL="0" distR="0" simplePos="0" relativeHeight="251658243" behindDoc="0" locked="0" layoutInCell="1" allowOverlap="1" wp14:anchorId="0796483B" wp14:editId="3437C721">
              <wp:simplePos x="635" y="635"/>
              <wp:positionH relativeFrom="page">
                <wp:align>center</wp:align>
              </wp:positionH>
              <wp:positionV relativeFrom="page">
                <wp:align>bottom</wp:align>
              </wp:positionV>
              <wp:extent cx="622300" cy="405765"/>
              <wp:effectExtent l="0" t="0" r="6350" b="0"/>
              <wp:wrapNone/>
              <wp:docPr id="128279605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1833EDB6" w14:textId="1B331F55" w:rsidR="00DE0488" w:rsidRPr="00DE0488" w:rsidRDefault="00DE0488" w:rsidP="00DE0488">
                          <w:pPr>
                            <w:spacing w:after="0"/>
                            <w:rPr>
                              <w:rFonts w:ascii="Aptos" w:eastAsia="Aptos" w:hAnsi="Aptos" w:cs="Aptos"/>
                              <w:noProof/>
                              <w:color w:val="000000"/>
                            </w:rPr>
                          </w:pPr>
                          <w:r w:rsidRPr="00DE0488">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96483B" id="_x0000_t202" coordsize="21600,21600" o:spt="202" path="m,l,21600r21600,l21600,xe">
              <v:stroke joinstyle="miter"/>
              <v:path gradientshapeok="t" o:connecttype="rect"/>
            </v:shapetype>
            <v:shape id="Text Box 5" o:spid="_x0000_s1031" type="#_x0000_t202" alt="OFFICIAL" style="position:absolute;margin-left:0;margin-top:0;width:49pt;height:31.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UQqGJQwCAAAcBAAA&#10;DgAAAAAAAAAAAAAAAAAuAgAAZHJzL2Uyb0RvYy54bWxQSwECLQAUAAYACAAAACEAwLHFXtoAAAAD&#10;AQAADwAAAAAAAAAAAAAAAABmBAAAZHJzL2Rvd25yZXYueG1sUEsFBgAAAAAEAAQA8wAAAG0FAAAA&#10;AA==&#10;" filled="f" stroked="f">
              <v:fill o:detectmouseclick="t"/>
              <v:textbox style="mso-fit-shape-to-text:t" inset="0,0,0,15pt">
                <w:txbxContent>
                  <w:p w14:paraId="1833EDB6" w14:textId="1B331F55" w:rsidR="00DE0488" w:rsidRPr="00DE0488" w:rsidRDefault="00DE0488" w:rsidP="00DE0488">
                    <w:pPr>
                      <w:spacing w:after="0"/>
                      <w:rPr>
                        <w:rFonts w:ascii="Aptos" w:eastAsia="Aptos" w:hAnsi="Aptos" w:cs="Aptos"/>
                        <w:noProof/>
                        <w:color w:val="000000"/>
                      </w:rPr>
                    </w:pPr>
                    <w:r w:rsidRPr="00DE0488">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3EBF0" w14:textId="77777777" w:rsidR="004C21E9" w:rsidRDefault="004C21E9" w:rsidP="00E703CB">
      <w:pPr>
        <w:spacing w:after="0" w:line="240" w:lineRule="auto"/>
      </w:pPr>
      <w:r>
        <w:separator/>
      </w:r>
    </w:p>
  </w:footnote>
  <w:footnote w:type="continuationSeparator" w:id="0">
    <w:p w14:paraId="062ADF2D" w14:textId="77777777" w:rsidR="004C21E9" w:rsidRDefault="004C21E9" w:rsidP="00E70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9E03" w14:textId="162EF322" w:rsidR="00DE0488" w:rsidRDefault="00DE0488">
    <w:pPr>
      <w:pStyle w:val="Header"/>
    </w:pPr>
    <w:r>
      <w:rPr>
        <w:noProof/>
      </w:rPr>
      <mc:AlternateContent>
        <mc:Choice Requires="wps">
          <w:drawing>
            <wp:anchor distT="0" distB="0" distL="0" distR="0" simplePos="0" relativeHeight="251658241" behindDoc="0" locked="0" layoutInCell="1" allowOverlap="1" wp14:anchorId="22320E69" wp14:editId="2F02A2A4">
              <wp:simplePos x="635" y="635"/>
              <wp:positionH relativeFrom="page">
                <wp:align>center</wp:align>
              </wp:positionH>
              <wp:positionV relativeFrom="page">
                <wp:align>top</wp:align>
              </wp:positionV>
              <wp:extent cx="622300" cy="405765"/>
              <wp:effectExtent l="0" t="0" r="6350" b="13335"/>
              <wp:wrapNone/>
              <wp:docPr id="174926625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202BDED" w14:textId="4E3D16D2" w:rsidR="00DE0488" w:rsidRPr="00DE0488" w:rsidRDefault="00DE0488" w:rsidP="00DE0488">
                          <w:pPr>
                            <w:spacing w:after="0"/>
                            <w:rPr>
                              <w:rFonts w:ascii="Aptos" w:eastAsia="Aptos" w:hAnsi="Aptos" w:cs="Aptos"/>
                              <w:noProof/>
                              <w:color w:val="000000"/>
                            </w:rPr>
                          </w:pPr>
                          <w:r w:rsidRPr="00DE0488">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320E69" id="_x0000_t202" coordsize="21600,21600" o:spt="202" path="m,l,21600r21600,l21600,xe">
              <v:stroke joinstyle="miter"/>
              <v:path gradientshapeok="t" o:connecttype="rect"/>
            </v:shapetype>
            <v:shape id="Text Box 3" o:spid="_x0000_s1026" type="#_x0000_t202" alt="OFFICIAL" style="position:absolute;margin-left:0;margin-top:0;width:49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fill o:detectmouseclick="t"/>
              <v:textbox style="mso-fit-shape-to-text:t" inset="0,15pt,0,0">
                <w:txbxContent>
                  <w:p w14:paraId="5202BDED" w14:textId="4E3D16D2" w:rsidR="00DE0488" w:rsidRPr="00DE0488" w:rsidRDefault="00DE0488" w:rsidP="00DE0488">
                    <w:pPr>
                      <w:spacing w:after="0"/>
                      <w:rPr>
                        <w:rFonts w:ascii="Aptos" w:eastAsia="Aptos" w:hAnsi="Aptos" w:cs="Aptos"/>
                        <w:noProof/>
                        <w:color w:val="000000"/>
                      </w:rPr>
                    </w:pPr>
                    <w:r w:rsidRPr="00DE0488">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3BA1" w14:textId="5D52F404" w:rsidR="00E703CB" w:rsidRPr="00A5436E" w:rsidRDefault="00961D63" w:rsidP="00961D63">
    <w:pPr>
      <w:spacing w:after="0"/>
      <w:jc w:val="center"/>
      <w:rPr>
        <w:rFonts w:ascii="Calibri" w:eastAsia="Calibri" w:hAnsi="Calibri" w:cs="Calibri"/>
        <w:noProof/>
        <w:color w:val="000000"/>
      </w:rPr>
    </w:pPr>
    <w:r w:rsidRPr="00961D63">
      <w:rPr>
        <w:rFonts w:ascii="Calibri" w:eastAsia="Calibri" w:hAnsi="Calibri" w:cs="Calibri"/>
        <w:noProof/>
        <w:color w:val="000000"/>
      </w:rPr>
      <w:drawing>
        <wp:anchor distT="0" distB="0" distL="114300" distR="114300" simplePos="0" relativeHeight="251658246" behindDoc="1" locked="0" layoutInCell="1" allowOverlap="1" wp14:anchorId="2A9458B7" wp14:editId="21571649">
          <wp:simplePos x="0" y="0"/>
          <wp:positionH relativeFrom="column">
            <wp:posOffset>4940300</wp:posOffset>
          </wp:positionH>
          <wp:positionV relativeFrom="paragraph">
            <wp:posOffset>-346710</wp:posOffset>
          </wp:positionV>
          <wp:extent cx="1616710" cy="873490"/>
          <wp:effectExtent l="0" t="0" r="2540" b="3175"/>
          <wp:wrapNone/>
          <wp:docPr id="17" name="Picture 16">
            <a:extLst xmlns:a="http://schemas.openxmlformats.org/drawingml/2006/main">
              <a:ext uri="{FF2B5EF4-FFF2-40B4-BE49-F238E27FC236}">
                <a16:creationId xmlns:a16="http://schemas.microsoft.com/office/drawing/2014/main" id="{A2AECA72-3D33-2848-3923-24DD192DE9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A2AECA72-3D33-2848-3923-24DD192DE97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16710" cy="873490"/>
                  </a:xfrm>
                  <a:prstGeom prst="rect">
                    <a:avLst/>
                  </a:prstGeom>
                </pic:spPr>
              </pic:pic>
            </a:graphicData>
          </a:graphic>
          <wp14:sizeRelH relativeFrom="margin">
            <wp14:pctWidth>0</wp14:pctWidth>
          </wp14:sizeRelH>
          <wp14:sizeRelV relativeFrom="margin">
            <wp14:pctHeight>0</wp14:pctHeight>
          </wp14:sizeRelV>
        </wp:anchor>
      </w:drawing>
    </w:r>
    <w:r w:rsidR="00DE0488">
      <w:rPr>
        <w:rFonts w:ascii="Calibri" w:eastAsia="Calibri" w:hAnsi="Calibri" w:cs="Calibri"/>
        <w:noProof/>
        <w:color w:val="000000"/>
      </w:rPr>
      <mc:AlternateContent>
        <mc:Choice Requires="wps">
          <w:drawing>
            <wp:anchor distT="0" distB="0" distL="0" distR="0" simplePos="0" relativeHeight="251658242" behindDoc="0" locked="0" layoutInCell="1" allowOverlap="1" wp14:anchorId="367F441C" wp14:editId="72DB6537">
              <wp:simplePos x="914400" y="450850"/>
              <wp:positionH relativeFrom="page">
                <wp:align>center</wp:align>
              </wp:positionH>
              <wp:positionV relativeFrom="page">
                <wp:align>top</wp:align>
              </wp:positionV>
              <wp:extent cx="622300" cy="405765"/>
              <wp:effectExtent l="0" t="0" r="6350" b="13335"/>
              <wp:wrapNone/>
              <wp:docPr id="163392768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72BCDB43" w14:textId="52347B45" w:rsidR="00DE0488" w:rsidRPr="00DE0488" w:rsidRDefault="00DE0488" w:rsidP="00DE0488">
                          <w:pPr>
                            <w:spacing w:after="0"/>
                            <w:rPr>
                              <w:rFonts w:ascii="Aptos" w:eastAsia="Aptos" w:hAnsi="Aptos" w:cs="Aptos"/>
                              <w:noProof/>
                              <w:color w:val="000000"/>
                            </w:rPr>
                          </w:pPr>
                          <w:r w:rsidRPr="00DE0488">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7F441C" id="_x0000_t202" coordsize="21600,21600" o:spt="202" path="m,l,21600r21600,l21600,xe">
              <v:stroke joinstyle="miter"/>
              <v:path gradientshapeok="t" o:connecttype="rect"/>
            </v:shapetype>
            <v:shape id="Text Box 4" o:spid="_x0000_s1027" type="#_x0000_t202" alt="OFFICIAL" style="position:absolute;left:0;text-align:left;margin-left:0;margin-top:0;width:49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fill o:detectmouseclick="t"/>
              <v:textbox style="mso-fit-shape-to-text:t" inset="0,15pt,0,0">
                <w:txbxContent>
                  <w:p w14:paraId="72BCDB43" w14:textId="52347B45" w:rsidR="00DE0488" w:rsidRPr="00DE0488" w:rsidRDefault="00DE0488" w:rsidP="00DE0488">
                    <w:pPr>
                      <w:spacing w:after="0"/>
                      <w:rPr>
                        <w:rFonts w:ascii="Aptos" w:eastAsia="Aptos" w:hAnsi="Aptos" w:cs="Aptos"/>
                        <w:noProof/>
                        <w:color w:val="000000"/>
                      </w:rPr>
                    </w:pPr>
                    <w:r w:rsidRPr="00DE0488">
                      <w:rPr>
                        <w:rFonts w:ascii="Aptos" w:eastAsia="Aptos" w:hAnsi="Aptos" w:cs="Aptos"/>
                        <w:noProof/>
                        <w:color w:val="000000"/>
                      </w:rPr>
                      <w:t>OFFICIAL</w:t>
                    </w:r>
                  </w:p>
                </w:txbxContent>
              </v:textbox>
              <w10:wrap anchorx="page" anchory="page"/>
            </v:shape>
          </w:pict>
        </mc:Fallback>
      </mc:AlternateContent>
    </w:r>
    <w:r w:rsidR="00E703CB" w:rsidRPr="00A5436E">
      <w:rPr>
        <w:rFonts w:ascii="Calibri" w:eastAsia="Calibri" w:hAnsi="Calibri" w:cs="Calibri"/>
        <w:noProof/>
        <w:color w:val="000000"/>
      </w:rPr>
      <w:t>OFFICIAL-FOR PUBLIC RELEASE</w:t>
    </w:r>
  </w:p>
  <w:p w14:paraId="2F6AB7A4" w14:textId="77777777" w:rsidR="00E703CB" w:rsidRDefault="00E70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C84B3" w14:textId="7C7F75CB" w:rsidR="00DE0488" w:rsidRDefault="00DE0488">
    <w:pPr>
      <w:pStyle w:val="Header"/>
    </w:pPr>
    <w:r>
      <w:rPr>
        <w:noProof/>
      </w:rPr>
      <mc:AlternateContent>
        <mc:Choice Requires="wps">
          <w:drawing>
            <wp:anchor distT="0" distB="0" distL="0" distR="0" simplePos="0" relativeHeight="251658240" behindDoc="0" locked="0" layoutInCell="1" allowOverlap="1" wp14:anchorId="40D6F33E" wp14:editId="4FED4D0F">
              <wp:simplePos x="635" y="635"/>
              <wp:positionH relativeFrom="page">
                <wp:align>center</wp:align>
              </wp:positionH>
              <wp:positionV relativeFrom="page">
                <wp:align>top</wp:align>
              </wp:positionV>
              <wp:extent cx="622300" cy="405765"/>
              <wp:effectExtent l="0" t="0" r="6350" b="13335"/>
              <wp:wrapNone/>
              <wp:docPr id="12541187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2EE9D5B" w14:textId="37176F45" w:rsidR="00DE0488" w:rsidRPr="00DE0488" w:rsidRDefault="00DE0488" w:rsidP="00DE0488">
                          <w:pPr>
                            <w:spacing w:after="0"/>
                            <w:rPr>
                              <w:rFonts w:ascii="Aptos" w:eastAsia="Aptos" w:hAnsi="Aptos" w:cs="Aptos"/>
                              <w:noProof/>
                              <w:color w:val="000000"/>
                            </w:rPr>
                          </w:pPr>
                          <w:r w:rsidRPr="00DE0488">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D6F33E" id="_x0000_t202" coordsize="21600,21600" o:spt="202" path="m,l,21600r21600,l21600,xe">
              <v:stroke joinstyle="miter"/>
              <v:path gradientshapeok="t" o:connecttype="rect"/>
            </v:shapetype>
            <v:shape id="Text Box 2" o:spid="_x0000_s1030" type="#_x0000_t202" alt="OFFICIAL" style="position:absolute;margin-left:0;margin-top:0;width:49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WsDA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Kj93voDrRUB6GfQcnNw2VvhcBn4SnBVO3JFp8&#10;pEO30JUczhZnNfgff/PHfOKdopx1JJiSW1I0Z+03S/uI2krG9HM+j2T40b0bDXswt0AynNKLcDKZ&#10;MQ/b0dQezAvJeR0LUUhYSeVKjqN5i4Ny6TlItV6nJJKRE3hvt05G6EhX5PK5fxHenQlH2tQDjGoS&#10;xSveh9x4M7j1AYn9tJRI7UDkmXGSYFrr+blEjf/6n7Kuj3r1Ew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icmWsDAIAABwEAAAO&#10;AAAAAAAAAAAAAAAAAC4CAABkcnMvZTJvRG9jLnhtbFBLAQItABQABgAIAAAAIQAjQhnh2QAAAAMB&#10;AAAPAAAAAAAAAAAAAAAAAGYEAABkcnMvZG93bnJldi54bWxQSwUGAAAAAAQABADzAAAAbAUAAAAA&#10;" filled="f" stroked="f">
              <v:fill o:detectmouseclick="t"/>
              <v:textbox style="mso-fit-shape-to-text:t" inset="0,15pt,0,0">
                <w:txbxContent>
                  <w:p w14:paraId="22EE9D5B" w14:textId="37176F45" w:rsidR="00DE0488" w:rsidRPr="00DE0488" w:rsidRDefault="00DE0488" w:rsidP="00DE0488">
                    <w:pPr>
                      <w:spacing w:after="0"/>
                      <w:rPr>
                        <w:rFonts w:ascii="Aptos" w:eastAsia="Aptos" w:hAnsi="Aptos" w:cs="Aptos"/>
                        <w:noProof/>
                        <w:color w:val="000000"/>
                      </w:rPr>
                    </w:pPr>
                    <w:r w:rsidRPr="00DE0488">
                      <w:rPr>
                        <w:rFonts w:ascii="Aptos" w:eastAsia="Aptos" w:hAnsi="Aptos" w:cs="Aptos"/>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6072"/>
    <w:multiLevelType w:val="hybridMultilevel"/>
    <w:tmpl w:val="36CA44FA"/>
    <w:lvl w:ilvl="0" w:tplc="1076C1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251C2F"/>
    <w:multiLevelType w:val="hybridMultilevel"/>
    <w:tmpl w:val="20163F8A"/>
    <w:lvl w:ilvl="0" w:tplc="5E52033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30CE9"/>
    <w:multiLevelType w:val="multilevel"/>
    <w:tmpl w:val="11BE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A34665"/>
    <w:multiLevelType w:val="hybridMultilevel"/>
    <w:tmpl w:val="7A5C9064"/>
    <w:lvl w:ilvl="0" w:tplc="9978258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CC40B4"/>
    <w:multiLevelType w:val="multilevel"/>
    <w:tmpl w:val="08A8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CB56E6"/>
    <w:multiLevelType w:val="hybridMultilevel"/>
    <w:tmpl w:val="EA3EE858"/>
    <w:lvl w:ilvl="0" w:tplc="CC18701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5C0FBF"/>
    <w:multiLevelType w:val="hybridMultilevel"/>
    <w:tmpl w:val="1A661B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5A461C"/>
    <w:multiLevelType w:val="multilevel"/>
    <w:tmpl w:val="D7B4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7877197">
    <w:abstractNumId w:val="0"/>
  </w:num>
  <w:num w:numId="2" w16cid:durableId="1986616634">
    <w:abstractNumId w:val="3"/>
  </w:num>
  <w:num w:numId="3" w16cid:durableId="1468812518">
    <w:abstractNumId w:val="5"/>
  </w:num>
  <w:num w:numId="4" w16cid:durableId="1957788948">
    <w:abstractNumId w:val="1"/>
  </w:num>
  <w:num w:numId="5" w16cid:durableId="1596789257">
    <w:abstractNumId w:val="6"/>
  </w:num>
  <w:num w:numId="6" w16cid:durableId="597181112">
    <w:abstractNumId w:val="2"/>
  </w:num>
  <w:num w:numId="7" w16cid:durableId="1902709320">
    <w:abstractNumId w:val="7"/>
  </w:num>
  <w:num w:numId="8" w16cid:durableId="1365449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CB"/>
    <w:rsid w:val="00001FB1"/>
    <w:rsid w:val="00031896"/>
    <w:rsid w:val="0003583D"/>
    <w:rsid w:val="000378BA"/>
    <w:rsid w:val="000446C2"/>
    <w:rsid w:val="00046475"/>
    <w:rsid w:val="000A1619"/>
    <w:rsid w:val="000C027B"/>
    <w:rsid w:val="000D0A2C"/>
    <w:rsid w:val="00103818"/>
    <w:rsid w:val="00105323"/>
    <w:rsid w:val="00114B41"/>
    <w:rsid w:val="00143992"/>
    <w:rsid w:val="00193FBF"/>
    <w:rsid w:val="001B0EEB"/>
    <w:rsid w:val="001D1390"/>
    <w:rsid w:val="001E7A64"/>
    <w:rsid w:val="002126B8"/>
    <w:rsid w:val="00220B51"/>
    <w:rsid w:val="0023131C"/>
    <w:rsid w:val="00237059"/>
    <w:rsid w:val="00246828"/>
    <w:rsid w:val="00280891"/>
    <w:rsid w:val="002827E8"/>
    <w:rsid w:val="00283C03"/>
    <w:rsid w:val="00292F63"/>
    <w:rsid w:val="002A07A2"/>
    <w:rsid w:val="00302B0A"/>
    <w:rsid w:val="0030463D"/>
    <w:rsid w:val="0030560A"/>
    <w:rsid w:val="003118E9"/>
    <w:rsid w:val="00361624"/>
    <w:rsid w:val="00381300"/>
    <w:rsid w:val="00387C3C"/>
    <w:rsid w:val="003C1C0A"/>
    <w:rsid w:val="003C3351"/>
    <w:rsid w:val="003C46A1"/>
    <w:rsid w:val="003C6EFF"/>
    <w:rsid w:val="003D4DDD"/>
    <w:rsid w:val="003F53C4"/>
    <w:rsid w:val="00431A25"/>
    <w:rsid w:val="00441FEC"/>
    <w:rsid w:val="00444861"/>
    <w:rsid w:val="00452253"/>
    <w:rsid w:val="00491B50"/>
    <w:rsid w:val="00495627"/>
    <w:rsid w:val="004C107A"/>
    <w:rsid w:val="004C21E9"/>
    <w:rsid w:val="004D127E"/>
    <w:rsid w:val="004E5EEF"/>
    <w:rsid w:val="00501FB3"/>
    <w:rsid w:val="00514EB3"/>
    <w:rsid w:val="005245F1"/>
    <w:rsid w:val="00526C1B"/>
    <w:rsid w:val="0057314F"/>
    <w:rsid w:val="00581510"/>
    <w:rsid w:val="005A36F3"/>
    <w:rsid w:val="005C47E5"/>
    <w:rsid w:val="005D18B9"/>
    <w:rsid w:val="005D4E08"/>
    <w:rsid w:val="006660AB"/>
    <w:rsid w:val="006672E1"/>
    <w:rsid w:val="006A4840"/>
    <w:rsid w:val="006A6DDC"/>
    <w:rsid w:val="006E0E46"/>
    <w:rsid w:val="006E4479"/>
    <w:rsid w:val="00710B28"/>
    <w:rsid w:val="007133A7"/>
    <w:rsid w:val="00723AA7"/>
    <w:rsid w:val="00756976"/>
    <w:rsid w:val="00793CC5"/>
    <w:rsid w:val="007C071B"/>
    <w:rsid w:val="007E29C3"/>
    <w:rsid w:val="00820F4B"/>
    <w:rsid w:val="0082264F"/>
    <w:rsid w:val="008317D3"/>
    <w:rsid w:val="008424C7"/>
    <w:rsid w:val="00850C24"/>
    <w:rsid w:val="00875700"/>
    <w:rsid w:val="00892A5B"/>
    <w:rsid w:val="00897CEB"/>
    <w:rsid w:val="008E1864"/>
    <w:rsid w:val="00910C59"/>
    <w:rsid w:val="009405F9"/>
    <w:rsid w:val="00961D63"/>
    <w:rsid w:val="00972E64"/>
    <w:rsid w:val="00976E28"/>
    <w:rsid w:val="009820AA"/>
    <w:rsid w:val="00996046"/>
    <w:rsid w:val="009A3759"/>
    <w:rsid w:val="009A495C"/>
    <w:rsid w:val="00A10380"/>
    <w:rsid w:val="00A22750"/>
    <w:rsid w:val="00A5034C"/>
    <w:rsid w:val="00A54855"/>
    <w:rsid w:val="00A97D41"/>
    <w:rsid w:val="00AD4E02"/>
    <w:rsid w:val="00AE1A94"/>
    <w:rsid w:val="00AE2160"/>
    <w:rsid w:val="00AF322A"/>
    <w:rsid w:val="00B0092E"/>
    <w:rsid w:val="00BA226C"/>
    <w:rsid w:val="00BC3B1E"/>
    <w:rsid w:val="00BD1D19"/>
    <w:rsid w:val="00BE39D0"/>
    <w:rsid w:val="00BE6892"/>
    <w:rsid w:val="00C32CC1"/>
    <w:rsid w:val="00C373FA"/>
    <w:rsid w:val="00C41FAB"/>
    <w:rsid w:val="00C443A5"/>
    <w:rsid w:val="00C44898"/>
    <w:rsid w:val="00C449DE"/>
    <w:rsid w:val="00C45C08"/>
    <w:rsid w:val="00C9123B"/>
    <w:rsid w:val="00C96499"/>
    <w:rsid w:val="00CA06E6"/>
    <w:rsid w:val="00CA6D95"/>
    <w:rsid w:val="00CC528B"/>
    <w:rsid w:val="00D06915"/>
    <w:rsid w:val="00D4478F"/>
    <w:rsid w:val="00D558AA"/>
    <w:rsid w:val="00D96377"/>
    <w:rsid w:val="00DB2FB1"/>
    <w:rsid w:val="00DD0A9A"/>
    <w:rsid w:val="00DE0488"/>
    <w:rsid w:val="00DE137E"/>
    <w:rsid w:val="00E04F9A"/>
    <w:rsid w:val="00E15672"/>
    <w:rsid w:val="00E35ED1"/>
    <w:rsid w:val="00E55F16"/>
    <w:rsid w:val="00E566E3"/>
    <w:rsid w:val="00E57CCF"/>
    <w:rsid w:val="00E64BF2"/>
    <w:rsid w:val="00E703CB"/>
    <w:rsid w:val="00E8482E"/>
    <w:rsid w:val="00E90994"/>
    <w:rsid w:val="00EB445B"/>
    <w:rsid w:val="00EB6651"/>
    <w:rsid w:val="00EB7F86"/>
    <w:rsid w:val="00EC3B61"/>
    <w:rsid w:val="00EE17A4"/>
    <w:rsid w:val="00EE323C"/>
    <w:rsid w:val="00F23D8A"/>
    <w:rsid w:val="00F358A4"/>
    <w:rsid w:val="00F61439"/>
    <w:rsid w:val="00F71B29"/>
    <w:rsid w:val="00F762A7"/>
    <w:rsid w:val="00F8763C"/>
    <w:rsid w:val="00FC5798"/>
    <w:rsid w:val="00FD7D22"/>
    <w:rsid w:val="00FE56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885CA"/>
  <w15:chartTrackingRefBased/>
  <w15:docId w15:val="{57E65B80-7FA5-4691-A944-ED223854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03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3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3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3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3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3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3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3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3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3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3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3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3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3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3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3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3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3CB"/>
    <w:rPr>
      <w:rFonts w:eastAsiaTheme="majorEastAsia" w:cstheme="majorBidi"/>
      <w:color w:val="272727" w:themeColor="text1" w:themeTint="D8"/>
    </w:rPr>
  </w:style>
  <w:style w:type="paragraph" w:styleId="Title">
    <w:name w:val="Title"/>
    <w:basedOn w:val="Normal"/>
    <w:next w:val="Normal"/>
    <w:link w:val="TitleChar"/>
    <w:uiPriority w:val="10"/>
    <w:qFormat/>
    <w:rsid w:val="00E703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3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3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3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3CB"/>
    <w:pPr>
      <w:spacing w:before="160"/>
      <w:jc w:val="center"/>
    </w:pPr>
    <w:rPr>
      <w:i/>
      <w:iCs/>
      <w:color w:val="404040" w:themeColor="text1" w:themeTint="BF"/>
    </w:rPr>
  </w:style>
  <w:style w:type="character" w:customStyle="1" w:styleId="QuoteChar">
    <w:name w:val="Quote Char"/>
    <w:basedOn w:val="DefaultParagraphFont"/>
    <w:link w:val="Quote"/>
    <w:uiPriority w:val="29"/>
    <w:rsid w:val="00E703CB"/>
    <w:rPr>
      <w:i/>
      <w:iCs/>
      <w:color w:val="404040" w:themeColor="text1" w:themeTint="BF"/>
    </w:rPr>
  </w:style>
  <w:style w:type="paragraph" w:styleId="ListParagraph">
    <w:name w:val="List Paragraph"/>
    <w:basedOn w:val="Normal"/>
    <w:uiPriority w:val="34"/>
    <w:qFormat/>
    <w:rsid w:val="00E703CB"/>
    <w:pPr>
      <w:ind w:left="720"/>
      <w:contextualSpacing/>
    </w:pPr>
  </w:style>
  <w:style w:type="character" w:styleId="IntenseEmphasis">
    <w:name w:val="Intense Emphasis"/>
    <w:basedOn w:val="DefaultParagraphFont"/>
    <w:uiPriority w:val="21"/>
    <w:qFormat/>
    <w:rsid w:val="00E703CB"/>
    <w:rPr>
      <w:i/>
      <w:iCs/>
      <w:color w:val="0F4761" w:themeColor="accent1" w:themeShade="BF"/>
    </w:rPr>
  </w:style>
  <w:style w:type="paragraph" w:styleId="IntenseQuote">
    <w:name w:val="Intense Quote"/>
    <w:basedOn w:val="Normal"/>
    <w:next w:val="Normal"/>
    <w:link w:val="IntenseQuoteChar"/>
    <w:uiPriority w:val="30"/>
    <w:qFormat/>
    <w:rsid w:val="00E703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3CB"/>
    <w:rPr>
      <w:i/>
      <w:iCs/>
      <w:color w:val="0F4761" w:themeColor="accent1" w:themeShade="BF"/>
    </w:rPr>
  </w:style>
  <w:style w:type="character" w:styleId="IntenseReference">
    <w:name w:val="Intense Reference"/>
    <w:basedOn w:val="DefaultParagraphFont"/>
    <w:uiPriority w:val="32"/>
    <w:qFormat/>
    <w:rsid w:val="00E703CB"/>
    <w:rPr>
      <w:b/>
      <w:bCs/>
      <w:smallCaps/>
      <w:color w:val="0F4761" w:themeColor="accent1" w:themeShade="BF"/>
      <w:spacing w:val="5"/>
    </w:rPr>
  </w:style>
  <w:style w:type="paragraph" w:styleId="Header">
    <w:name w:val="header"/>
    <w:basedOn w:val="Normal"/>
    <w:link w:val="HeaderChar"/>
    <w:uiPriority w:val="99"/>
    <w:unhideWhenUsed/>
    <w:rsid w:val="00E70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03CB"/>
  </w:style>
  <w:style w:type="paragraph" w:styleId="Footer">
    <w:name w:val="footer"/>
    <w:basedOn w:val="Normal"/>
    <w:link w:val="FooterChar"/>
    <w:uiPriority w:val="99"/>
    <w:unhideWhenUsed/>
    <w:rsid w:val="00E70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03CB"/>
  </w:style>
  <w:style w:type="character" w:styleId="Hyperlink">
    <w:name w:val="Hyperlink"/>
    <w:basedOn w:val="DefaultParagraphFont"/>
    <w:uiPriority w:val="99"/>
    <w:unhideWhenUsed/>
    <w:rsid w:val="00BA226C"/>
    <w:rPr>
      <w:color w:val="467886" w:themeColor="hyperlink"/>
      <w:u w:val="single"/>
    </w:rPr>
  </w:style>
  <w:style w:type="character" w:styleId="UnresolvedMention">
    <w:name w:val="Unresolved Mention"/>
    <w:basedOn w:val="DefaultParagraphFont"/>
    <w:uiPriority w:val="99"/>
    <w:semiHidden/>
    <w:unhideWhenUsed/>
    <w:rsid w:val="00BA226C"/>
    <w:rPr>
      <w:color w:val="605E5C"/>
      <w:shd w:val="clear" w:color="auto" w:fill="E1DFDD"/>
    </w:rPr>
  </w:style>
  <w:style w:type="character" w:styleId="FollowedHyperlink">
    <w:name w:val="FollowedHyperlink"/>
    <w:basedOn w:val="DefaultParagraphFont"/>
    <w:uiPriority w:val="99"/>
    <w:semiHidden/>
    <w:unhideWhenUsed/>
    <w:rsid w:val="00996046"/>
    <w:rPr>
      <w:color w:val="96607D" w:themeColor="followedHyperlink"/>
      <w:u w:val="single"/>
    </w:rPr>
  </w:style>
  <w:style w:type="character" w:styleId="CommentReference">
    <w:name w:val="annotation reference"/>
    <w:basedOn w:val="DefaultParagraphFont"/>
    <w:uiPriority w:val="99"/>
    <w:semiHidden/>
    <w:unhideWhenUsed/>
    <w:rsid w:val="00105323"/>
    <w:rPr>
      <w:sz w:val="16"/>
      <w:szCs w:val="16"/>
    </w:rPr>
  </w:style>
  <w:style w:type="paragraph" w:styleId="CommentText">
    <w:name w:val="annotation text"/>
    <w:basedOn w:val="Normal"/>
    <w:link w:val="CommentTextChar"/>
    <w:uiPriority w:val="99"/>
    <w:unhideWhenUsed/>
    <w:rsid w:val="00105323"/>
    <w:pPr>
      <w:spacing w:line="240" w:lineRule="auto"/>
    </w:pPr>
    <w:rPr>
      <w:sz w:val="20"/>
      <w:szCs w:val="20"/>
    </w:rPr>
  </w:style>
  <w:style w:type="character" w:customStyle="1" w:styleId="CommentTextChar">
    <w:name w:val="Comment Text Char"/>
    <w:basedOn w:val="DefaultParagraphFont"/>
    <w:link w:val="CommentText"/>
    <w:uiPriority w:val="99"/>
    <w:rsid w:val="00105323"/>
    <w:rPr>
      <w:sz w:val="20"/>
      <w:szCs w:val="20"/>
    </w:rPr>
  </w:style>
  <w:style w:type="paragraph" w:styleId="CommentSubject">
    <w:name w:val="annotation subject"/>
    <w:basedOn w:val="CommentText"/>
    <w:next w:val="CommentText"/>
    <w:link w:val="CommentSubjectChar"/>
    <w:uiPriority w:val="99"/>
    <w:semiHidden/>
    <w:unhideWhenUsed/>
    <w:rsid w:val="00105323"/>
    <w:rPr>
      <w:b/>
      <w:bCs/>
    </w:rPr>
  </w:style>
  <w:style w:type="character" w:customStyle="1" w:styleId="CommentSubjectChar">
    <w:name w:val="Comment Subject Char"/>
    <w:basedOn w:val="CommentTextChar"/>
    <w:link w:val="CommentSubject"/>
    <w:uiPriority w:val="99"/>
    <w:semiHidden/>
    <w:rsid w:val="00105323"/>
    <w:rPr>
      <w:b/>
      <w:bCs/>
      <w:sz w:val="20"/>
      <w:szCs w:val="20"/>
    </w:rPr>
  </w:style>
  <w:style w:type="paragraph" w:styleId="Revision">
    <w:name w:val="Revision"/>
    <w:hidden/>
    <w:uiPriority w:val="99"/>
    <w:semiHidden/>
    <w:rsid w:val="005815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idinbritaineggs.co.uk/the-scheme/code-of-practic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gginfo.co.uk/trade/foodservice/advice-caterers-handling-egg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safer-food-better-business-for-caterer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food-hygiene-business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c2d163-a1f2-4a47-92e3-628c6c2cab2b">
      <Value>1</Value>
    </TaxCatchAll>
    <ica616b3a7404338b58886c0b7dc9950 xmlns="fcc2d163-a1f2-4a47-92e3-628c6c2cab2b">
      <Terms xmlns="http://schemas.microsoft.com/office/infopath/2007/PartnerControls">
        <TermInfo xmlns="http://schemas.microsoft.com/office/infopath/2007/PartnerControls">
          <TermName xmlns="http://schemas.microsoft.com/office/infopath/2007/PartnerControls">Reports and Data</TermName>
          <TermId xmlns="http://schemas.microsoft.com/office/infopath/2007/PartnerControls">106f1b44-9c33-469f-be91-1ecf5898721f</TermId>
        </TermInfo>
      </Terms>
    </ica616b3a7404338b58886c0b7dc995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61f34cc-3cd5-498f-b446-325da13b7816" ContentTypeId="0x010100C9109D892D58374095F34F4929AC79DD" PreviousValue="false"/>
</file>

<file path=customXml/item4.xml><?xml version="1.0" encoding="utf-8"?>
<ct:contentTypeSchema xmlns:ct="http://schemas.microsoft.com/office/2006/metadata/contentType" xmlns:ma="http://schemas.microsoft.com/office/2006/metadata/properties/metaAttributes" ct:_="" ma:_="" ma:contentTypeName="FSA Document" ma:contentTypeID="0x010100C9109D892D58374095F34F4929AC79DD00E78A363F6028CE40BED4A9C3375BB75D" ma:contentTypeVersion="50" ma:contentTypeDescription="" ma:contentTypeScope="" ma:versionID="bd3927c3c1ee4786a4099cdfdb7960e1">
  <xsd:schema xmlns:xsd="http://www.w3.org/2001/XMLSchema" xmlns:xs="http://www.w3.org/2001/XMLSchema" xmlns:p="http://schemas.microsoft.com/office/2006/metadata/properties" xmlns:ns2="fcc2d163-a1f2-4a47-92e3-628c6c2cab2b" targetNamespace="http://schemas.microsoft.com/office/2006/metadata/properties" ma:root="true" ma:fieldsID="f49c5a98ed5a448131655824c1d356b9" ns2:_="">
    <xsd:import namespace="fcc2d163-a1f2-4a47-92e3-628c6c2cab2b"/>
    <xsd:element name="properties">
      <xsd:complexType>
        <xsd:sequence>
          <xsd:element name="documentManagement">
            <xsd:complexType>
              <xsd:all>
                <xsd:element ref="ns2:ica616b3a7404338b58886c0b7dc995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2d163-a1f2-4a47-92e3-628c6c2cab2b" elementFormDefault="qualified">
    <xsd:import namespace="http://schemas.microsoft.com/office/2006/documentManagement/types"/>
    <xsd:import namespace="http://schemas.microsoft.com/office/infopath/2007/PartnerControls"/>
    <xsd:element name="ica616b3a7404338b58886c0b7dc9950" ma:index="8" nillable="true" ma:taxonomy="true" ma:internalName="ica616b3a7404338b58886c0b7dc9950" ma:taxonomyFieldName="Information_x0020_Type" ma:displayName="Information Type" ma:readOnly="false" ma:default="" ma:fieldId="{2ca616b3-a740-4338-b588-86c0b7dc9950}" ma:sspId="161f34cc-3cd5-498f-b446-325da13b7816" ma:termSetId="b45aa770-3be4-4b33-abcc-624f3eae019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c6cbba-6202-4c3c-b73c-c04abbdc01eb}" ma:internalName="TaxCatchAll" ma:showField="CatchAllData" ma:web="7074723b-2b06-41fc-b434-7189b864d6c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c6cbba-6202-4c3c-b73c-c04abbdc01eb}" ma:internalName="TaxCatchAllLabel" ma:readOnly="true" ma:showField="CatchAllDataLabel" ma:web="7074723b-2b06-41fc-b434-7189b864d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670686-133B-40F1-9EE5-F8FBDC5EEE3E}">
  <ds:schemaRefs>
    <ds:schemaRef ds:uri="http://schemas.microsoft.com/office/2006/metadata/properties"/>
    <ds:schemaRef ds:uri="http://schemas.microsoft.com/office/infopath/2007/PartnerControls"/>
    <ds:schemaRef ds:uri="fcc2d163-a1f2-4a47-92e3-628c6c2cab2b"/>
  </ds:schemaRefs>
</ds:datastoreItem>
</file>

<file path=customXml/itemProps2.xml><?xml version="1.0" encoding="utf-8"?>
<ds:datastoreItem xmlns:ds="http://schemas.openxmlformats.org/officeDocument/2006/customXml" ds:itemID="{13990B2B-DFB1-4EBE-B924-0D391FA99286}">
  <ds:schemaRefs>
    <ds:schemaRef ds:uri="http://schemas.microsoft.com/sharepoint/v3/contenttype/forms"/>
  </ds:schemaRefs>
</ds:datastoreItem>
</file>

<file path=customXml/itemProps3.xml><?xml version="1.0" encoding="utf-8"?>
<ds:datastoreItem xmlns:ds="http://schemas.openxmlformats.org/officeDocument/2006/customXml" ds:itemID="{80AB0985-7B71-4366-80A5-478549A5C8E6}">
  <ds:schemaRefs>
    <ds:schemaRef ds:uri="Microsoft.SharePoint.Taxonomy.ContentTypeSync"/>
  </ds:schemaRefs>
</ds:datastoreItem>
</file>

<file path=customXml/itemProps4.xml><?xml version="1.0" encoding="utf-8"?>
<ds:datastoreItem xmlns:ds="http://schemas.openxmlformats.org/officeDocument/2006/customXml" ds:itemID="{C1733F74-9203-4A58-9B35-6D29BF8EB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2d163-a1f2-4a47-92e3-628c6c2ca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5684f37-750b-4c63-8422-1e8c31b41e07}" enabled="1" method="Privileged" siteId="{8a1c50f9-01b7-4c8a-a6fa-90eb906f18e9}" removed="0"/>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1806</Words>
  <Characters>9611</Characters>
  <Application>Microsoft Office Word</Application>
  <DocSecurity>0</DocSecurity>
  <Lines>188</Lines>
  <Paragraphs>89</Paragraphs>
  <ScaleCrop>false</ScaleCrop>
  <HeadingPairs>
    <vt:vector size="2" baseType="variant">
      <vt:variant>
        <vt:lpstr>Title</vt:lpstr>
      </vt:variant>
      <vt:variant>
        <vt:i4>1</vt:i4>
      </vt:variant>
    </vt:vector>
  </HeadingPairs>
  <TitlesOfParts>
    <vt:vector size="1" baseType="lpstr">
      <vt:lpstr/>
    </vt:vector>
  </TitlesOfParts>
  <Company>UK Health Security Agency</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Charles</dc:creator>
  <cp:keywords/>
  <dc:description/>
  <cp:lastModifiedBy>Tina Potter</cp:lastModifiedBy>
  <cp:revision>9</cp:revision>
  <dcterms:created xsi:type="dcterms:W3CDTF">2026-08-18T09:16:00Z</dcterms:created>
  <dcterms:modified xsi:type="dcterms:W3CDTF">2026-08-18T09:27:00Z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4ac0553f,6843af4f,6163c203</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ClassificationContentMarkingFooterShapeIds">
    <vt:lpwstr>4c75ea13,42633db8,423e5dfd</vt:lpwstr>
  </property>
  <property fmtid="{D5CDD505-2E9C-101B-9397-08002B2CF9AE}" pid="6" name="ClassificationContentMarkingFooterFontProps">
    <vt:lpwstr>#000000,12,Aptos</vt:lpwstr>
  </property>
  <property fmtid="{D5CDD505-2E9C-101B-9397-08002B2CF9AE}" pid="7" name="ClassificationContentMarkingFooterText">
    <vt:lpwstr>OFFICIAL</vt:lpwstr>
  </property>
  <property fmtid="{D5CDD505-2E9C-101B-9397-08002B2CF9AE}" pid="8" name="ContentTypeId">
    <vt:lpwstr>0x010100C9109D892D58374095F34F4929AC79DD00E78A363F6028CE40BED4A9C3375BB75D</vt:lpwstr>
  </property>
  <property fmtid="{D5CDD505-2E9C-101B-9397-08002B2CF9AE}" pid="9" name="MediaServiceImageTags">
    <vt:lpwstr/>
  </property>
  <property fmtid="{D5CDD505-2E9C-101B-9397-08002B2CF9AE}" pid="10" name="Information_x0020_Type">
    <vt:lpwstr>1;#Reports and Data|106f1b44-9c33-469f-be91-1ecf5898721f</vt:lpwstr>
  </property>
  <property fmtid="{D5CDD505-2E9C-101B-9397-08002B2CF9AE}" pid="11" name="lcf76f155ced4ddcb4097134ff3c332f">
    <vt:lpwstr/>
  </property>
  <property fmtid="{D5CDD505-2E9C-101B-9397-08002B2CF9AE}" pid="12" name="Information Type">
    <vt:lpwstr>1;#Reports and Data|106f1b44-9c33-469f-be91-1ecf5898721f</vt:lpwstr>
  </property>
</Properties>
</file>